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5695" w:rsidRDefault="00165695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</w:p>
    <w:p w:rsidR="00165695" w:rsidRDefault="00165695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</w:p>
    <w:p w:rsidR="00165695" w:rsidRDefault="00165695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</w:p>
    <w:p w:rsidR="00165695" w:rsidRDefault="00165695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</w:p>
    <w:p w:rsidR="00165695" w:rsidRDefault="00165695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</w:p>
    <w:p w:rsidR="00165695" w:rsidRDefault="00165695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</w:p>
    <w:p w:rsidR="00165695" w:rsidRDefault="00165695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</w:p>
    <w:p w:rsidR="00165695" w:rsidRDefault="00165695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</w:p>
    <w:p w:rsidR="00165695" w:rsidRDefault="00165695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</w:p>
    <w:p w:rsidR="00165695" w:rsidRDefault="00165695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</w:p>
    <w:p w:rsidR="00165695" w:rsidRDefault="00165695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</w:p>
    <w:p w:rsidR="00165695" w:rsidRDefault="00165695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</w:p>
    <w:p w:rsidR="00165695" w:rsidRDefault="00165695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</w:p>
    <w:p w:rsidR="00165695" w:rsidRDefault="00165695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</w:p>
    <w:p w:rsidR="00165695" w:rsidRPr="00C73355" w:rsidRDefault="00165695" w:rsidP="00165695">
      <w:pPr>
        <w:pStyle w:val="aa"/>
        <w:rPr>
          <w:color w:val="7030A0"/>
        </w:rPr>
      </w:pPr>
      <w:r w:rsidRPr="00C73355">
        <w:rPr>
          <w:color w:val="7030A0"/>
        </w:rPr>
        <w:t xml:space="preserve">Бюджет для граждан </w:t>
      </w:r>
      <w:r w:rsidR="007C0713" w:rsidRPr="00C73355">
        <w:rPr>
          <w:color w:val="7030A0"/>
        </w:rPr>
        <w:t>к</w:t>
      </w:r>
      <w:r w:rsidR="00D4027E" w:rsidRPr="00C73355">
        <w:rPr>
          <w:color w:val="7030A0"/>
        </w:rPr>
        <w:t xml:space="preserve"> проекту</w:t>
      </w:r>
      <w:r w:rsidR="007C0713" w:rsidRPr="00C73355">
        <w:rPr>
          <w:color w:val="7030A0"/>
        </w:rPr>
        <w:t xml:space="preserve"> решени</w:t>
      </w:r>
      <w:r w:rsidR="00D4027E" w:rsidRPr="00C73355">
        <w:rPr>
          <w:color w:val="7030A0"/>
        </w:rPr>
        <w:t>я</w:t>
      </w:r>
      <w:r w:rsidR="007C0713" w:rsidRPr="00C73355">
        <w:rPr>
          <w:color w:val="7030A0"/>
        </w:rPr>
        <w:t xml:space="preserve"> </w:t>
      </w:r>
      <w:r w:rsidRPr="00C73355">
        <w:rPr>
          <w:color w:val="7030A0"/>
        </w:rPr>
        <w:t xml:space="preserve"> по отчету об исполнении бюджета Ельниковского муниципального района  за 201</w:t>
      </w:r>
      <w:r w:rsidR="005C5A82">
        <w:rPr>
          <w:color w:val="7030A0"/>
        </w:rPr>
        <w:t>8</w:t>
      </w:r>
      <w:r w:rsidRPr="00C73355">
        <w:rPr>
          <w:color w:val="7030A0"/>
        </w:rPr>
        <w:t xml:space="preserve"> год</w:t>
      </w:r>
    </w:p>
    <w:p w:rsidR="00165695" w:rsidRPr="00C73355" w:rsidRDefault="00165695" w:rsidP="00165695">
      <w:pPr>
        <w:rPr>
          <w:color w:val="7030A0"/>
        </w:rPr>
      </w:pPr>
    </w:p>
    <w:p w:rsidR="00761558" w:rsidRPr="00C73355" w:rsidRDefault="00761558" w:rsidP="00165695">
      <w:pPr>
        <w:rPr>
          <w:color w:val="7030A0"/>
        </w:rPr>
      </w:pPr>
    </w:p>
    <w:p w:rsidR="00761558" w:rsidRPr="00C73355" w:rsidRDefault="00761558" w:rsidP="00165695">
      <w:pPr>
        <w:rPr>
          <w:color w:val="7030A0"/>
        </w:rPr>
      </w:pPr>
    </w:p>
    <w:p w:rsidR="00761558" w:rsidRPr="00C73355" w:rsidRDefault="00761558" w:rsidP="00165695">
      <w:pPr>
        <w:rPr>
          <w:color w:val="7030A0"/>
        </w:rPr>
      </w:pPr>
    </w:p>
    <w:p w:rsidR="00761558" w:rsidRPr="00C73355" w:rsidRDefault="00761558" w:rsidP="00165695">
      <w:pPr>
        <w:rPr>
          <w:color w:val="7030A0"/>
        </w:rPr>
      </w:pPr>
    </w:p>
    <w:p w:rsidR="00761558" w:rsidRDefault="00761558" w:rsidP="00165695"/>
    <w:p w:rsidR="00761558" w:rsidRDefault="00761558" w:rsidP="00165695"/>
    <w:p w:rsidR="00761558" w:rsidRDefault="00761558" w:rsidP="00165695"/>
    <w:p w:rsidR="00761558" w:rsidRPr="00165695" w:rsidRDefault="00761558" w:rsidP="00165695"/>
    <w:p w:rsidR="00165695" w:rsidRDefault="00165695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</w:p>
    <w:p w:rsidR="00761558" w:rsidRPr="00C73355" w:rsidRDefault="00761558" w:rsidP="00761558">
      <w:pPr>
        <w:jc w:val="center"/>
        <w:rPr>
          <w:rFonts w:ascii="Times New Roman" w:hAnsi="Times New Roman"/>
          <w:i/>
          <w:sz w:val="32"/>
          <w:szCs w:val="32"/>
          <w:highlight w:val="green"/>
        </w:rPr>
      </w:pPr>
      <w:r w:rsidRPr="00C73355">
        <w:rPr>
          <w:rFonts w:ascii="Times New Roman" w:hAnsi="Times New Roman"/>
          <w:i/>
          <w:sz w:val="32"/>
          <w:szCs w:val="32"/>
          <w:highlight w:val="green"/>
        </w:rPr>
        <w:t>Уважаемые жители Ельниковского  района!</w:t>
      </w:r>
    </w:p>
    <w:p w:rsidR="00761558" w:rsidRPr="00C73355" w:rsidRDefault="00761558" w:rsidP="00761558">
      <w:pPr>
        <w:rPr>
          <w:rFonts w:ascii="Times New Roman" w:hAnsi="Times New Roman"/>
          <w:i/>
          <w:sz w:val="32"/>
          <w:szCs w:val="32"/>
          <w:highlight w:val="green"/>
        </w:rPr>
      </w:pPr>
    </w:p>
    <w:p w:rsidR="00761558" w:rsidRPr="00C73355" w:rsidRDefault="00761558" w:rsidP="00761558">
      <w:pPr>
        <w:rPr>
          <w:rFonts w:ascii="Times New Roman" w:hAnsi="Times New Roman"/>
          <w:i/>
          <w:sz w:val="32"/>
          <w:szCs w:val="32"/>
          <w:highlight w:val="green"/>
        </w:rPr>
      </w:pPr>
      <w:r w:rsidRPr="00C73355">
        <w:rPr>
          <w:rFonts w:ascii="Times New Roman" w:hAnsi="Times New Roman"/>
          <w:i/>
          <w:sz w:val="32"/>
          <w:szCs w:val="32"/>
          <w:highlight w:val="green"/>
        </w:rPr>
        <w:t xml:space="preserve">Открытость и доступность информации являются одними из важных аспектов формирования и исполнения муниципального бюджета. В открытом доступе для всех желающих предлагается широкий круг вопросов, связанных с основами бюджетной политики, с основными характеристиками бюджета и результатами его исполнения. </w:t>
      </w:r>
    </w:p>
    <w:p w:rsidR="00761558" w:rsidRPr="00C73355" w:rsidRDefault="00761558" w:rsidP="00761558">
      <w:pPr>
        <w:rPr>
          <w:rFonts w:ascii="Times New Roman" w:hAnsi="Times New Roman"/>
          <w:i/>
          <w:sz w:val="32"/>
          <w:szCs w:val="32"/>
          <w:highlight w:val="green"/>
        </w:rPr>
      </w:pPr>
      <w:r w:rsidRPr="00C73355">
        <w:rPr>
          <w:rFonts w:ascii="Times New Roman" w:hAnsi="Times New Roman"/>
          <w:i/>
          <w:sz w:val="32"/>
          <w:szCs w:val="32"/>
          <w:highlight w:val="green"/>
        </w:rPr>
        <w:t>«Бюджет для граждан» познакомит вас с основными положениями бюджета  Ельниковского муниципального района Республики Мордовия  .</w:t>
      </w:r>
    </w:p>
    <w:p w:rsidR="00761558" w:rsidRPr="00C73355" w:rsidRDefault="00761558" w:rsidP="00761558">
      <w:pPr>
        <w:rPr>
          <w:rFonts w:ascii="Times New Roman" w:hAnsi="Times New Roman"/>
          <w:i/>
          <w:sz w:val="32"/>
          <w:szCs w:val="32"/>
          <w:highlight w:val="green"/>
        </w:rPr>
      </w:pPr>
      <w:r w:rsidRPr="00C73355">
        <w:rPr>
          <w:rFonts w:ascii="Times New Roman" w:hAnsi="Times New Roman"/>
          <w:i/>
          <w:sz w:val="32"/>
          <w:szCs w:val="32"/>
          <w:highlight w:val="green"/>
        </w:rPr>
        <w:t>Граждане – как налогоплательщики и как потребители муниципальных услуг – должны быть уверены в том, что передаваемые ими в распоряжение государства средства используются прозрачно и эффективно, приносят конкретные результаты как для общества в целом, так и для каждого человека.</w:t>
      </w:r>
    </w:p>
    <w:p w:rsidR="00761558" w:rsidRPr="00C73355" w:rsidRDefault="00761558" w:rsidP="00761558">
      <w:pPr>
        <w:rPr>
          <w:rFonts w:ascii="Times New Roman" w:hAnsi="Times New Roman"/>
          <w:i/>
          <w:sz w:val="32"/>
          <w:szCs w:val="32"/>
          <w:highlight w:val="green"/>
        </w:rPr>
      </w:pPr>
      <w:r w:rsidRPr="00C73355">
        <w:rPr>
          <w:rFonts w:ascii="Times New Roman" w:hAnsi="Times New Roman"/>
          <w:i/>
          <w:sz w:val="32"/>
          <w:szCs w:val="32"/>
          <w:highlight w:val="green"/>
        </w:rPr>
        <w:t>Мы постарались в доступной и понятной форме для граждан довести основные показатели районного бюджета. «Бюджет для граждан» нацелен на получение обратной связи от граждан, которым интересны современные проблемы муниципальных финансов в Ельниковском районе.</w:t>
      </w:r>
    </w:p>
    <w:p w:rsidR="007C0713" w:rsidRPr="00C73355" w:rsidRDefault="007C0713" w:rsidP="007C0713">
      <w:pPr>
        <w:spacing w:before="100" w:beforeAutospacing="1" w:after="100" w:afterAutospacing="1"/>
        <w:jc w:val="both"/>
        <w:rPr>
          <w:highlight w:val="green"/>
        </w:rPr>
      </w:pPr>
    </w:p>
    <w:p w:rsidR="007C0713" w:rsidRPr="00C73355" w:rsidRDefault="007C0713" w:rsidP="007C0713">
      <w:pPr>
        <w:spacing w:before="100" w:beforeAutospacing="1" w:after="100" w:afterAutospacing="1"/>
        <w:jc w:val="both"/>
        <w:rPr>
          <w:highlight w:val="green"/>
        </w:rPr>
      </w:pPr>
    </w:p>
    <w:p w:rsidR="007C0713" w:rsidRPr="00761558" w:rsidRDefault="00761558" w:rsidP="007C0713">
      <w:pPr>
        <w:spacing w:before="100" w:beforeAutospacing="1" w:after="100" w:afterAutospacing="1"/>
        <w:jc w:val="both"/>
        <w:rPr>
          <w:i/>
          <w:sz w:val="32"/>
          <w:szCs w:val="32"/>
        </w:rPr>
      </w:pPr>
      <w:r w:rsidRPr="00C73355">
        <w:rPr>
          <w:highlight w:val="green"/>
        </w:rPr>
        <w:t xml:space="preserve"> </w:t>
      </w:r>
      <w:r w:rsidRPr="00C73355">
        <w:rPr>
          <w:i/>
          <w:sz w:val="32"/>
          <w:szCs w:val="32"/>
          <w:highlight w:val="green"/>
        </w:rPr>
        <w:t>Глава Ельниковского муниципального района             Ю.А.Бекешев</w:t>
      </w:r>
    </w:p>
    <w:p w:rsidR="007C0713" w:rsidRDefault="007C0713" w:rsidP="007C0713">
      <w:pPr>
        <w:spacing w:before="100" w:beforeAutospacing="1" w:after="100" w:afterAutospacing="1"/>
        <w:jc w:val="both"/>
      </w:pPr>
    </w:p>
    <w:p w:rsidR="007C0713" w:rsidRDefault="007C0713" w:rsidP="007C0713">
      <w:pPr>
        <w:spacing w:before="100" w:beforeAutospacing="1" w:after="100" w:afterAutospacing="1"/>
        <w:jc w:val="both"/>
      </w:pPr>
    </w:p>
    <w:p w:rsidR="007C0713" w:rsidRDefault="007C0713" w:rsidP="007C0713">
      <w:pPr>
        <w:spacing w:before="100" w:beforeAutospacing="1" w:after="100" w:afterAutospacing="1"/>
        <w:jc w:val="both"/>
      </w:pPr>
    </w:p>
    <w:p w:rsidR="007C0713" w:rsidRDefault="007C0713" w:rsidP="007C0713">
      <w:pPr>
        <w:spacing w:before="100" w:beforeAutospacing="1" w:after="100" w:afterAutospacing="1"/>
        <w:jc w:val="both"/>
      </w:pPr>
    </w:p>
    <w:p w:rsidR="007C0713" w:rsidRPr="00761558" w:rsidRDefault="007C0713" w:rsidP="007C0713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32"/>
          <w:szCs w:val="32"/>
        </w:rPr>
      </w:pPr>
      <w:r w:rsidRPr="00761558">
        <w:rPr>
          <w:rFonts w:ascii="Arial" w:eastAsia="Times New Roman" w:hAnsi="Arial" w:cs="Arial"/>
          <w:color w:val="000000"/>
          <w:sz w:val="32"/>
          <w:szCs w:val="32"/>
        </w:rPr>
        <w:t>Ельниковский муниципальный район расположен на севере Республики Мордовия. Он находится в ландшафтах смешанных лесов, юго-восточная часть района - в долине реки Мокша.</w:t>
      </w:r>
    </w:p>
    <w:p w:rsidR="007C0713" w:rsidRPr="00761558" w:rsidRDefault="007C0713" w:rsidP="007C071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32"/>
          <w:szCs w:val="32"/>
        </w:rPr>
      </w:pPr>
      <w:r w:rsidRPr="00761558">
        <w:rPr>
          <w:rFonts w:ascii="Arial" w:eastAsia="Times New Roman" w:hAnsi="Arial" w:cs="Arial"/>
          <w:color w:val="000000"/>
          <w:sz w:val="32"/>
          <w:szCs w:val="32"/>
        </w:rPr>
        <w:t>Район находится в зоне с умеренно континентальным климатом. Средняя многолетняя температура воздуха в январе составляет -8°С, в июле 21,2°С</w:t>
      </w:r>
    </w:p>
    <w:p w:rsidR="00582B68" w:rsidRDefault="007C0713" w:rsidP="007C0713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color w:val="000000"/>
          <w:sz w:val="32"/>
          <w:szCs w:val="32"/>
        </w:rPr>
      </w:pPr>
      <w:r w:rsidRPr="00761558">
        <w:rPr>
          <w:rFonts w:ascii="Arial" w:eastAsia="Times New Roman" w:hAnsi="Arial" w:cs="Arial"/>
          <w:color w:val="000000"/>
          <w:sz w:val="32"/>
          <w:szCs w:val="32"/>
        </w:rPr>
        <w:t xml:space="preserve">Основными видами ресурсов Ельниковского района являются минеральные и лесные ресурсы. Наибольшее значение для хозяйства района имеют запасы строительных материалов: карбонатных пород на щебень, строительных песков и </w:t>
      </w:r>
      <w:r w:rsidR="00582B68">
        <w:rPr>
          <w:rFonts w:ascii="Arial" w:eastAsia="Times New Roman" w:hAnsi="Arial" w:cs="Arial"/>
          <w:color w:val="000000"/>
          <w:sz w:val="32"/>
          <w:szCs w:val="32"/>
        </w:rPr>
        <w:t>к</w:t>
      </w:r>
      <w:r w:rsidRPr="00761558">
        <w:rPr>
          <w:rFonts w:ascii="Arial" w:eastAsia="Times New Roman" w:hAnsi="Arial" w:cs="Arial"/>
          <w:color w:val="000000"/>
          <w:sz w:val="32"/>
          <w:szCs w:val="32"/>
        </w:rPr>
        <w:t xml:space="preserve">ирпичных </w:t>
      </w:r>
    </w:p>
    <w:p w:rsidR="00165695" w:rsidRDefault="00582B68" w:rsidP="007C0713">
      <w:pPr>
        <w:spacing w:before="100" w:beforeAutospacing="1" w:after="100" w:afterAutospacing="1" w:line="240" w:lineRule="auto"/>
        <w:jc w:val="both"/>
      </w:pPr>
      <w:r>
        <w:rPr>
          <w:rFonts w:ascii="Arial" w:eastAsia="Times New Roman" w:hAnsi="Arial" w:cs="Arial"/>
          <w:color w:val="000000"/>
          <w:sz w:val="32"/>
          <w:szCs w:val="32"/>
        </w:rPr>
        <w:lastRenderedPageBreak/>
        <w:t>с</w:t>
      </w:r>
      <w:r w:rsidR="007C0713" w:rsidRPr="00761558">
        <w:rPr>
          <w:rFonts w:ascii="Arial" w:eastAsia="Times New Roman" w:hAnsi="Arial" w:cs="Arial"/>
          <w:color w:val="000000"/>
          <w:sz w:val="32"/>
          <w:szCs w:val="32"/>
        </w:rPr>
        <w:t>углинков. Лесами занято 26,5 тыс.га</w:t>
      </w:r>
      <w:r w:rsidR="007C0713" w:rsidRPr="007C0713">
        <w:rPr>
          <w:rFonts w:ascii="Arial" w:eastAsia="Times New Roman" w:hAnsi="Arial" w:cs="Arial"/>
          <w:color w:val="000000"/>
          <w:sz w:val="36"/>
          <w:szCs w:val="36"/>
        </w:rPr>
        <w:t>.</w:t>
      </w:r>
      <w:r w:rsidR="00F203EF">
        <w:rPr>
          <w:noProof/>
        </w:rPr>
        <w:drawing>
          <wp:inline distT="0" distB="0" distL="0" distR="0">
            <wp:extent cx="6750050" cy="4464285"/>
            <wp:effectExtent l="19050" t="0" r="0" b="0"/>
            <wp:docPr id="86" name="Рисунок 86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2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4464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62C7" w:rsidRDefault="00EE2CAC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  <w:r w:rsidRPr="009362C7">
        <w:rPr>
          <w:rFonts w:ascii="Times New Roman" w:hAnsi="Times New Roman"/>
          <w:sz w:val="32"/>
          <w:szCs w:val="32"/>
        </w:rPr>
        <w:object w:dxaOrig="7232" w:dyaOrig="541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41.8pt;height:554.2pt" o:ole="">
            <v:imagedata r:id="rId9" o:title=""/>
          </v:shape>
          <o:OLEObject Type="Embed" ProgID="PowerPoint.Slide.12" ShapeID="_x0000_i1025" DrawAspect="Content" ObjectID="_1615616308" r:id="rId10"/>
        </w:object>
      </w:r>
    </w:p>
    <w:p w:rsidR="009362C7" w:rsidRPr="009362C7" w:rsidRDefault="009362C7" w:rsidP="009362C7">
      <w:pPr>
        <w:rPr>
          <w:lang w:eastAsia="en-US"/>
        </w:rPr>
      </w:pPr>
    </w:p>
    <w:p w:rsidR="009362C7" w:rsidRPr="009362C7" w:rsidRDefault="009362C7" w:rsidP="009362C7">
      <w:pPr>
        <w:rPr>
          <w:lang w:eastAsia="en-US"/>
        </w:rPr>
      </w:pPr>
    </w:p>
    <w:p w:rsidR="009362C7" w:rsidRPr="009362C7" w:rsidRDefault="009362C7" w:rsidP="009362C7">
      <w:pPr>
        <w:rPr>
          <w:lang w:eastAsia="en-US"/>
        </w:rPr>
      </w:pPr>
    </w:p>
    <w:p w:rsidR="00761558" w:rsidRDefault="00EE2CAC" w:rsidP="00761558">
      <w:pPr>
        <w:spacing w:after="0" w:line="240" w:lineRule="auto"/>
        <w:jc w:val="center"/>
        <w:rPr>
          <w:lang w:eastAsia="en-US"/>
        </w:rPr>
      </w:pPr>
      <w:r w:rsidRPr="009362C7">
        <w:rPr>
          <w:lang w:eastAsia="en-US"/>
        </w:rPr>
        <w:object w:dxaOrig="7216" w:dyaOrig="5407">
          <v:shape id="_x0000_i1026" type="#_x0000_t75" style="width:572.75pt;height:428.75pt" o:ole="">
            <v:imagedata r:id="rId11" o:title=""/>
          </v:shape>
          <o:OLEObject Type="Embed" ProgID="PowerPoint.Slide.12" ShapeID="_x0000_i1026" DrawAspect="Content" ObjectID="_1615616309" r:id="rId12"/>
        </w:object>
      </w:r>
      <w:r w:rsidRPr="00EE2CAC">
        <w:rPr>
          <w:lang w:eastAsia="en-US"/>
        </w:rPr>
        <w:object w:dxaOrig="7140" w:dyaOrig="5349">
          <v:shape id="_x0000_i1027" type="#_x0000_t75" style="width:559.65pt;height:418.9pt" o:ole="">
            <v:imagedata r:id="rId13" o:title=""/>
          </v:shape>
          <o:OLEObject Type="Embed" ProgID="PowerPoint.Slide.12" ShapeID="_x0000_i1027" DrawAspect="Content" ObjectID="_1615616310" r:id="rId14"/>
        </w:object>
      </w:r>
    </w:p>
    <w:p w:rsidR="00761558" w:rsidRDefault="00761558" w:rsidP="00761558">
      <w:pPr>
        <w:spacing w:after="0" w:line="240" w:lineRule="auto"/>
        <w:jc w:val="center"/>
        <w:rPr>
          <w:lang w:eastAsia="en-US"/>
        </w:rPr>
      </w:pPr>
    </w:p>
    <w:p w:rsidR="00761558" w:rsidRDefault="00761558" w:rsidP="00761558">
      <w:pPr>
        <w:spacing w:after="0" w:line="240" w:lineRule="auto"/>
        <w:jc w:val="center"/>
        <w:rPr>
          <w:lang w:eastAsia="en-US"/>
        </w:rPr>
      </w:pPr>
    </w:p>
    <w:p w:rsidR="00761558" w:rsidRDefault="00761558" w:rsidP="00761558">
      <w:pPr>
        <w:spacing w:after="0" w:line="240" w:lineRule="auto"/>
        <w:jc w:val="center"/>
        <w:rPr>
          <w:lang w:eastAsia="en-US"/>
        </w:rPr>
      </w:pPr>
    </w:p>
    <w:p w:rsidR="00761558" w:rsidRDefault="00761558" w:rsidP="00761558">
      <w:pPr>
        <w:spacing w:after="0" w:line="240" w:lineRule="auto"/>
        <w:jc w:val="center"/>
        <w:rPr>
          <w:lang w:eastAsia="en-US"/>
        </w:rPr>
      </w:pPr>
    </w:p>
    <w:p w:rsidR="00761558" w:rsidRDefault="00761558" w:rsidP="00761558">
      <w:pPr>
        <w:spacing w:after="0" w:line="240" w:lineRule="auto"/>
        <w:jc w:val="center"/>
        <w:rPr>
          <w:lang w:eastAsia="en-US"/>
        </w:rPr>
      </w:pPr>
    </w:p>
    <w:p w:rsidR="00761558" w:rsidRDefault="00761558" w:rsidP="00761558">
      <w:pPr>
        <w:spacing w:after="0" w:line="240" w:lineRule="auto"/>
        <w:jc w:val="center"/>
        <w:rPr>
          <w:lang w:eastAsia="en-US"/>
        </w:rPr>
      </w:pPr>
    </w:p>
    <w:p w:rsidR="00761558" w:rsidRDefault="00761558" w:rsidP="00761558">
      <w:pPr>
        <w:spacing w:after="0" w:line="240" w:lineRule="auto"/>
        <w:jc w:val="center"/>
        <w:rPr>
          <w:lang w:eastAsia="en-US"/>
        </w:rPr>
      </w:pPr>
    </w:p>
    <w:p w:rsidR="00761558" w:rsidRDefault="00761558" w:rsidP="00761558">
      <w:pPr>
        <w:spacing w:after="0" w:line="240" w:lineRule="auto"/>
        <w:jc w:val="center"/>
        <w:rPr>
          <w:lang w:eastAsia="en-US"/>
        </w:rPr>
      </w:pPr>
    </w:p>
    <w:p w:rsidR="00761558" w:rsidRDefault="00761558" w:rsidP="00761558">
      <w:pPr>
        <w:spacing w:after="0" w:line="240" w:lineRule="auto"/>
        <w:jc w:val="center"/>
        <w:rPr>
          <w:lang w:eastAsia="en-US"/>
        </w:rPr>
      </w:pPr>
    </w:p>
    <w:p w:rsidR="00761558" w:rsidRDefault="00761558" w:rsidP="00761558">
      <w:pPr>
        <w:spacing w:after="0" w:line="240" w:lineRule="auto"/>
        <w:jc w:val="center"/>
        <w:rPr>
          <w:lang w:eastAsia="en-US"/>
        </w:rPr>
      </w:pPr>
    </w:p>
    <w:p w:rsidR="00761558" w:rsidRDefault="00761558" w:rsidP="00761558">
      <w:pPr>
        <w:spacing w:after="0" w:line="240" w:lineRule="auto"/>
        <w:jc w:val="center"/>
        <w:rPr>
          <w:lang w:eastAsia="en-US"/>
        </w:rPr>
      </w:pPr>
    </w:p>
    <w:p w:rsidR="00C73355" w:rsidRDefault="00C73355" w:rsidP="00761558">
      <w:pPr>
        <w:spacing w:after="0" w:line="240" w:lineRule="auto"/>
        <w:jc w:val="center"/>
        <w:rPr>
          <w:lang w:eastAsia="en-US"/>
        </w:rPr>
      </w:pPr>
    </w:p>
    <w:p w:rsidR="00C73355" w:rsidRDefault="00C73355" w:rsidP="00761558">
      <w:pPr>
        <w:spacing w:after="0" w:line="240" w:lineRule="auto"/>
        <w:jc w:val="center"/>
        <w:rPr>
          <w:lang w:eastAsia="en-US"/>
        </w:rPr>
      </w:pPr>
    </w:p>
    <w:p w:rsidR="00C73355" w:rsidRDefault="00C73355" w:rsidP="00761558">
      <w:pPr>
        <w:spacing w:after="0" w:line="240" w:lineRule="auto"/>
        <w:jc w:val="center"/>
        <w:rPr>
          <w:lang w:eastAsia="en-US"/>
        </w:rPr>
      </w:pPr>
    </w:p>
    <w:p w:rsidR="00C73355" w:rsidRDefault="00C73355" w:rsidP="00761558">
      <w:pPr>
        <w:spacing w:after="0" w:line="240" w:lineRule="auto"/>
        <w:jc w:val="center"/>
        <w:rPr>
          <w:lang w:eastAsia="en-US"/>
        </w:rPr>
      </w:pPr>
    </w:p>
    <w:p w:rsidR="00C73355" w:rsidRDefault="00C73355" w:rsidP="00761558">
      <w:pPr>
        <w:spacing w:after="0" w:line="240" w:lineRule="auto"/>
        <w:jc w:val="center"/>
        <w:rPr>
          <w:lang w:eastAsia="en-US"/>
        </w:rPr>
      </w:pPr>
    </w:p>
    <w:p w:rsidR="00C73355" w:rsidRPr="00B40283" w:rsidRDefault="00C73355" w:rsidP="00C73355">
      <w:pPr>
        <w:spacing w:after="0" w:line="240" w:lineRule="auto"/>
        <w:jc w:val="center"/>
        <w:rPr>
          <w:rFonts w:ascii="Times New Roman" w:hAnsi="Times New Roman"/>
          <w:color w:val="FFFFFF" w:themeColor="background1"/>
          <w:sz w:val="44"/>
          <w:szCs w:val="44"/>
        </w:rPr>
      </w:pPr>
      <w:r w:rsidRPr="00B40283">
        <w:rPr>
          <w:rFonts w:ascii="Times New Roman" w:hAnsi="Times New Roman"/>
          <w:color w:val="FFFFFF" w:themeColor="background1"/>
          <w:sz w:val="44"/>
          <w:szCs w:val="44"/>
        </w:rPr>
        <w:t>Какие этапы проходит бюджет</w:t>
      </w:r>
    </w:p>
    <w:p w:rsidR="00761558" w:rsidRDefault="00761558" w:rsidP="00761558">
      <w:pPr>
        <w:spacing w:after="0" w:line="240" w:lineRule="auto"/>
        <w:jc w:val="center"/>
        <w:rPr>
          <w:lang w:eastAsia="en-US"/>
        </w:rPr>
      </w:pPr>
    </w:p>
    <w:p w:rsidR="00761558" w:rsidRDefault="00761558" w:rsidP="00761558">
      <w:pPr>
        <w:spacing w:after="0" w:line="240" w:lineRule="auto"/>
        <w:jc w:val="center"/>
        <w:rPr>
          <w:lang w:eastAsia="en-US"/>
        </w:rPr>
      </w:pPr>
    </w:p>
    <w:p w:rsidR="00761558" w:rsidRPr="00761558" w:rsidRDefault="00761558" w:rsidP="00761558">
      <w:pPr>
        <w:spacing w:after="0" w:line="240" w:lineRule="auto"/>
        <w:jc w:val="center"/>
        <w:rPr>
          <w:sz w:val="52"/>
          <w:szCs w:val="52"/>
          <w:lang w:eastAsia="en-US"/>
        </w:rPr>
      </w:pPr>
      <w:r w:rsidRPr="00761558">
        <w:rPr>
          <w:sz w:val="52"/>
          <w:szCs w:val="52"/>
          <w:lang w:eastAsia="en-US"/>
        </w:rPr>
        <w:t>Д</w:t>
      </w:r>
      <w:r>
        <w:rPr>
          <w:sz w:val="52"/>
          <w:szCs w:val="52"/>
          <w:lang w:eastAsia="en-US"/>
        </w:rPr>
        <w:t>ля</w:t>
      </w:r>
      <w:r w:rsidRPr="00761558">
        <w:rPr>
          <w:sz w:val="52"/>
          <w:szCs w:val="52"/>
          <w:lang w:eastAsia="en-US"/>
        </w:rPr>
        <w:t xml:space="preserve"> чего району бюджет</w:t>
      </w:r>
    </w:p>
    <w:p w:rsidR="00761558" w:rsidRDefault="00761558" w:rsidP="00761558">
      <w:pPr>
        <w:spacing w:after="0" w:line="240" w:lineRule="auto"/>
        <w:jc w:val="center"/>
        <w:rPr>
          <w:lang w:eastAsia="en-US"/>
        </w:rPr>
      </w:pPr>
    </w:p>
    <w:p w:rsidR="00761558" w:rsidRDefault="00761558" w:rsidP="00761558">
      <w:pPr>
        <w:spacing w:after="0" w:line="360" w:lineRule="auto"/>
        <w:rPr>
          <w:rFonts w:ascii="Times New Roman" w:hAnsi="Times New Roman"/>
          <w:sz w:val="32"/>
          <w:szCs w:val="32"/>
        </w:rPr>
      </w:pPr>
      <w:r w:rsidRPr="00761558">
        <w:rPr>
          <w:rFonts w:ascii="Times New Roman" w:hAnsi="Times New Roman"/>
          <w:b/>
          <w:color w:val="FFFFFF" w:themeColor="background1"/>
          <w:sz w:val="44"/>
          <w:szCs w:val="44"/>
        </w:rPr>
        <w:t>Для ч</w:t>
      </w:r>
      <w:r w:rsidR="00F32634" w:rsidRPr="00F32634">
        <w:rPr>
          <w:noProof/>
        </w:rPr>
        <w:pict>
          <v:oval id="_x0000_s1032" style="position:absolute;margin-left:28.15pt;margin-top:4.5pt;width:17pt;height:10.75pt;z-index:251660288;mso-position-horizontal-relative:text;mso-position-vertical-relative:text" fillcolor="#c6d9f1" strokecolor="#548dd4 [1951]" strokeweight=".25pt">
            <v:fill color2="#365f91 [2404]" rotate="t" focus="-50%" type="gradient"/>
          </v:oval>
        </w:pict>
      </w:r>
      <w:r>
        <w:rPr>
          <w:rFonts w:ascii="Times New Roman" w:hAnsi="Times New Roman"/>
          <w:sz w:val="32"/>
          <w:szCs w:val="32"/>
        </w:rPr>
        <w:t xml:space="preserve">        </w:t>
      </w:r>
      <w:r w:rsidRPr="004B60AE">
        <w:rPr>
          <w:rFonts w:ascii="Times New Roman" w:hAnsi="Times New Roman"/>
          <w:sz w:val="32"/>
          <w:szCs w:val="32"/>
        </w:rPr>
        <w:t xml:space="preserve">Обеспечивается деятельность муниципальных учреждений, </w:t>
      </w:r>
    </w:p>
    <w:p w:rsidR="00761558" w:rsidRDefault="00761558" w:rsidP="00761558">
      <w:pPr>
        <w:spacing w:after="0" w:line="360" w:lineRule="auto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                            </w:t>
      </w:r>
      <w:r w:rsidRPr="004B60AE">
        <w:rPr>
          <w:rFonts w:ascii="Times New Roman" w:hAnsi="Times New Roman"/>
          <w:sz w:val="32"/>
          <w:szCs w:val="32"/>
        </w:rPr>
        <w:t>в т.ч. учреждений образования, культуры, спорта.</w:t>
      </w:r>
    </w:p>
    <w:p w:rsidR="00761558" w:rsidRDefault="00F32634" w:rsidP="00761558">
      <w:pPr>
        <w:pStyle w:val="Default"/>
        <w:spacing w:line="360" w:lineRule="auto"/>
        <w:rPr>
          <w:color w:val="auto"/>
          <w:sz w:val="32"/>
          <w:szCs w:val="32"/>
        </w:rPr>
      </w:pPr>
      <w:r w:rsidRPr="00F32634">
        <w:rPr>
          <w:noProof/>
          <w:sz w:val="32"/>
          <w:szCs w:val="32"/>
          <w:lang w:eastAsia="ru-RU"/>
        </w:rPr>
        <w:pict>
          <v:oval id="_x0000_s1033" style="position:absolute;margin-left:107.65pt;margin-top:2.75pt;width:17pt;height:10.75pt;z-index:251661312" fillcolor="#c6d9f1" strokecolor="#548dd4 [1951]" strokeweight=".25pt">
            <v:fill color2="#365f91 [2404]" rotate="t" focus="-50%" type="gradient"/>
          </v:oval>
        </w:pict>
      </w:r>
      <w:r w:rsidR="00761558">
        <w:rPr>
          <w:sz w:val="32"/>
          <w:szCs w:val="32"/>
        </w:rPr>
        <w:t xml:space="preserve">                                 </w:t>
      </w:r>
      <w:r w:rsidR="00761558" w:rsidRPr="007A48A4">
        <w:rPr>
          <w:sz w:val="32"/>
          <w:szCs w:val="32"/>
        </w:rPr>
        <w:t>П</w:t>
      </w:r>
      <w:r w:rsidR="00761558" w:rsidRPr="007A48A4">
        <w:rPr>
          <w:color w:val="auto"/>
          <w:sz w:val="32"/>
          <w:szCs w:val="32"/>
        </w:rPr>
        <w:t>редоставляются меры социальной</w:t>
      </w:r>
      <w:r w:rsidR="00761558">
        <w:rPr>
          <w:color w:val="auto"/>
          <w:sz w:val="32"/>
          <w:szCs w:val="32"/>
        </w:rPr>
        <w:t xml:space="preserve"> </w:t>
      </w:r>
      <w:r w:rsidR="00761558" w:rsidRPr="007A48A4">
        <w:rPr>
          <w:color w:val="auto"/>
          <w:sz w:val="32"/>
          <w:szCs w:val="32"/>
        </w:rPr>
        <w:t>поддержки;</w:t>
      </w:r>
    </w:p>
    <w:p w:rsidR="00761558" w:rsidRDefault="00F32634" w:rsidP="00761558">
      <w:pPr>
        <w:pStyle w:val="Default"/>
        <w:spacing w:line="360" w:lineRule="auto"/>
        <w:rPr>
          <w:color w:val="auto"/>
          <w:sz w:val="32"/>
          <w:szCs w:val="32"/>
        </w:rPr>
      </w:pPr>
      <w:r w:rsidRPr="00F32634">
        <w:rPr>
          <w:noProof/>
          <w:sz w:val="32"/>
          <w:szCs w:val="32"/>
          <w:lang w:eastAsia="ru-RU"/>
        </w:rPr>
        <w:pict>
          <v:oval id="_x0000_s1034" style="position:absolute;margin-left:168.9pt;margin-top:3.7pt;width:17pt;height:10.75pt;z-index:251662336" fillcolor="#c6d9f1" strokecolor="#548dd4 [1951]" strokeweight=".25pt">
            <v:fill color2="#365f91 [2404]" rotate="t" focus="-50%" type="gradient"/>
          </v:oval>
        </w:pict>
      </w:r>
      <w:r w:rsidR="00761558">
        <w:rPr>
          <w:sz w:val="32"/>
          <w:szCs w:val="32"/>
        </w:rPr>
        <w:t xml:space="preserve">   </w:t>
      </w:r>
      <w:r w:rsidR="00761558">
        <w:rPr>
          <w:color w:val="auto"/>
          <w:sz w:val="32"/>
          <w:szCs w:val="32"/>
        </w:rPr>
        <w:t xml:space="preserve">                                              Проводятся ремонтные работы </w:t>
      </w:r>
      <w:r w:rsidR="00761558" w:rsidRPr="00582AF8">
        <w:rPr>
          <w:color w:val="auto"/>
          <w:sz w:val="32"/>
          <w:szCs w:val="32"/>
        </w:rPr>
        <w:t>дорог;</w:t>
      </w:r>
    </w:p>
    <w:p w:rsidR="00761558" w:rsidRPr="00582AF8" w:rsidRDefault="00F32634" w:rsidP="00761558">
      <w:pPr>
        <w:pStyle w:val="Default"/>
        <w:rPr>
          <w:color w:val="auto"/>
          <w:sz w:val="32"/>
          <w:szCs w:val="32"/>
        </w:rPr>
      </w:pPr>
      <w:r w:rsidRPr="00F32634">
        <w:rPr>
          <w:noProof/>
          <w:sz w:val="32"/>
          <w:szCs w:val="32"/>
          <w:lang w:eastAsia="ru-RU"/>
        </w:rPr>
        <w:pict>
          <v:oval id="_x0000_s1035" style="position:absolute;margin-left:159.15pt;margin-top:4.75pt;width:17pt;height:10.75pt;z-index:251663360" fillcolor="#c6d9f1" strokecolor="#548dd4 [1951]" strokeweight=".25pt">
            <v:fill color2="#365f91 [2404]" rotate="t" focus="-50%" type="gradient"/>
          </v:oval>
        </w:pict>
      </w:r>
      <w:r w:rsidR="00761558">
        <w:rPr>
          <w:sz w:val="32"/>
          <w:szCs w:val="32"/>
        </w:rPr>
        <w:t xml:space="preserve">                                             </w:t>
      </w:r>
      <w:r w:rsidR="00761558" w:rsidRPr="00582AF8">
        <w:rPr>
          <w:color w:val="auto"/>
          <w:sz w:val="32"/>
          <w:szCs w:val="32"/>
        </w:rPr>
        <w:t xml:space="preserve">Осуществляются мероприятия по охране </w:t>
      </w:r>
    </w:p>
    <w:p w:rsidR="00761558" w:rsidRDefault="00761558" w:rsidP="00761558">
      <w:pPr>
        <w:pStyle w:val="Default"/>
        <w:spacing w:line="360" w:lineRule="auto"/>
        <w:rPr>
          <w:color w:val="auto"/>
          <w:sz w:val="32"/>
          <w:szCs w:val="32"/>
        </w:rPr>
      </w:pPr>
      <w:r>
        <w:rPr>
          <w:color w:val="auto"/>
          <w:sz w:val="32"/>
          <w:szCs w:val="32"/>
        </w:rPr>
        <w:t xml:space="preserve">                                                                                </w:t>
      </w:r>
      <w:r w:rsidRPr="00582AF8">
        <w:rPr>
          <w:color w:val="auto"/>
          <w:sz w:val="32"/>
          <w:szCs w:val="32"/>
        </w:rPr>
        <w:t>окружающей среды;</w:t>
      </w:r>
    </w:p>
    <w:p w:rsidR="00761558" w:rsidRDefault="00F32634" w:rsidP="00761558">
      <w:pPr>
        <w:pStyle w:val="Default"/>
        <w:rPr>
          <w:color w:val="auto"/>
          <w:sz w:val="32"/>
          <w:szCs w:val="32"/>
        </w:rPr>
      </w:pPr>
      <w:r>
        <w:rPr>
          <w:noProof/>
          <w:color w:val="auto"/>
          <w:sz w:val="32"/>
          <w:szCs w:val="32"/>
          <w:lang w:eastAsia="ru-RU"/>
        </w:rPr>
        <w:pict>
          <v:oval id="_x0000_s1036" style="position:absolute;margin-left:21.8pt;margin-top:3.6pt;width:17pt;height:10.75pt;z-index:251664384" fillcolor="#c6d9f1" strokecolor="#548dd4 [1951]" strokeweight=".25pt">
            <v:fill color2="#365f91 [2404]" rotate="t" focus="-50%" type="gradient"/>
          </v:oval>
        </w:pict>
      </w:r>
      <w:r w:rsidR="00761558">
        <w:rPr>
          <w:color w:val="auto"/>
          <w:sz w:val="32"/>
          <w:szCs w:val="32"/>
        </w:rPr>
        <w:t xml:space="preserve">            </w:t>
      </w:r>
      <w:r w:rsidR="00761558" w:rsidRPr="00582AF8">
        <w:rPr>
          <w:color w:val="auto"/>
          <w:sz w:val="32"/>
          <w:szCs w:val="32"/>
        </w:rPr>
        <w:t>Предоставляется финансовая помощь сельским поселениям;</w:t>
      </w:r>
    </w:p>
    <w:p w:rsidR="00761558" w:rsidRDefault="00761558" w:rsidP="00761558">
      <w:pPr>
        <w:pStyle w:val="Default"/>
      </w:pPr>
    </w:p>
    <w:p w:rsidR="00761558" w:rsidRPr="00582AF8" w:rsidRDefault="00F32634" w:rsidP="00761558">
      <w:pPr>
        <w:pStyle w:val="Default"/>
        <w:rPr>
          <w:color w:val="auto"/>
          <w:sz w:val="32"/>
          <w:szCs w:val="32"/>
        </w:rPr>
      </w:pPr>
      <w:r>
        <w:rPr>
          <w:noProof/>
          <w:color w:val="auto"/>
          <w:sz w:val="32"/>
          <w:szCs w:val="32"/>
          <w:lang w:eastAsia="ru-RU"/>
        </w:rPr>
        <w:pict>
          <v:oval id="_x0000_s1037" style="position:absolute;margin-left:11.15pt;margin-top:2.95pt;width:17pt;height:10.75pt;z-index:251665408" fillcolor="#c6d9f1" strokecolor="#548dd4 [1951]" strokeweight=".25pt">
            <v:fill color2="#365f91 [2404]" rotate="t" focus="-50%" type="gradient"/>
          </v:oval>
        </w:pict>
      </w:r>
      <w:r w:rsidR="00761558">
        <w:rPr>
          <w:color w:val="auto"/>
          <w:sz w:val="32"/>
          <w:szCs w:val="32"/>
        </w:rPr>
        <w:t xml:space="preserve">        </w:t>
      </w:r>
      <w:r w:rsidR="00761558" w:rsidRPr="00582AF8">
        <w:rPr>
          <w:color w:val="auto"/>
          <w:sz w:val="32"/>
          <w:szCs w:val="32"/>
        </w:rPr>
        <w:t>Осуществляются другие мероприятия, необходимые для</w:t>
      </w:r>
      <w:r w:rsidR="00761558">
        <w:rPr>
          <w:color w:val="auto"/>
          <w:sz w:val="32"/>
          <w:szCs w:val="32"/>
        </w:rPr>
        <w:t xml:space="preserve"> </w:t>
      </w:r>
      <w:r w:rsidR="00761558" w:rsidRPr="00582AF8">
        <w:rPr>
          <w:color w:val="auto"/>
          <w:sz w:val="32"/>
          <w:szCs w:val="32"/>
        </w:rPr>
        <w:t>социально-экономического развит</w:t>
      </w:r>
      <w:r w:rsidR="00761558">
        <w:rPr>
          <w:color w:val="auto"/>
          <w:sz w:val="32"/>
          <w:szCs w:val="32"/>
        </w:rPr>
        <w:t xml:space="preserve">ия </w:t>
      </w:r>
      <w:r w:rsidR="00761558" w:rsidRPr="00582AF8">
        <w:rPr>
          <w:color w:val="auto"/>
          <w:sz w:val="32"/>
          <w:szCs w:val="32"/>
        </w:rPr>
        <w:t>нашего р</w:t>
      </w:r>
      <w:r w:rsidR="00761558">
        <w:rPr>
          <w:color w:val="auto"/>
          <w:sz w:val="32"/>
          <w:szCs w:val="32"/>
        </w:rPr>
        <w:t>ай</w:t>
      </w:r>
      <w:r w:rsidR="00761558" w:rsidRPr="00582AF8">
        <w:rPr>
          <w:color w:val="auto"/>
          <w:sz w:val="32"/>
          <w:szCs w:val="32"/>
        </w:rPr>
        <w:t>она.</w:t>
      </w:r>
    </w:p>
    <w:p w:rsidR="00761558" w:rsidRPr="00582AF8" w:rsidRDefault="00761558" w:rsidP="00761558">
      <w:pPr>
        <w:pStyle w:val="Default"/>
        <w:spacing w:line="360" w:lineRule="auto"/>
        <w:rPr>
          <w:sz w:val="32"/>
          <w:szCs w:val="32"/>
        </w:rPr>
      </w:pPr>
    </w:p>
    <w:p w:rsidR="00761558" w:rsidRPr="004D2FCC" w:rsidRDefault="00761558" w:rsidP="00761558">
      <w:pPr>
        <w:pStyle w:val="Default"/>
        <w:rPr>
          <w:b/>
          <w:sz w:val="32"/>
          <w:szCs w:val="32"/>
        </w:rPr>
      </w:pPr>
      <w:r w:rsidRPr="004D2FCC">
        <w:rPr>
          <w:b/>
        </w:rPr>
        <w:t xml:space="preserve">          </w:t>
      </w:r>
      <w:r w:rsidRPr="004D2FCC">
        <w:rPr>
          <w:b/>
          <w:sz w:val="32"/>
          <w:szCs w:val="32"/>
        </w:rPr>
        <w:t>ВСЕ ЭТО – РАСХОДНЫЕ ОБЯЗАТЕЛЬСТВА.</w:t>
      </w:r>
    </w:p>
    <w:p w:rsidR="00761558" w:rsidRDefault="00761558" w:rsidP="00761558">
      <w:pPr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 xml:space="preserve">  </w:t>
      </w:r>
    </w:p>
    <w:p w:rsidR="00761558" w:rsidRDefault="00761558" w:rsidP="00761558">
      <w:pPr>
        <w:spacing w:after="0" w:line="240" w:lineRule="auto"/>
        <w:jc w:val="center"/>
        <w:rPr>
          <w:rFonts w:ascii="Times New Roman" w:hAnsi="Times New Roman"/>
          <w:b/>
          <w:color w:val="FFFFFF" w:themeColor="background1"/>
          <w:sz w:val="44"/>
          <w:szCs w:val="44"/>
        </w:rPr>
      </w:pPr>
    </w:p>
    <w:p w:rsidR="00761558" w:rsidRDefault="00761558" w:rsidP="00761558">
      <w:pPr>
        <w:spacing w:after="0" w:line="240" w:lineRule="auto"/>
        <w:jc w:val="center"/>
        <w:rPr>
          <w:rFonts w:ascii="Times New Roman" w:hAnsi="Times New Roman"/>
          <w:b/>
          <w:color w:val="FFFFFF" w:themeColor="background1"/>
          <w:sz w:val="44"/>
          <w:szCs w:val="44"/>
        </w:rPr>
      </w:pPr>
    </w:p>
    <w:p w:rsidR="00761558" w:rsidRDefault="00761558" w:rsidP="00761558">
      <w:pPr>
        <w:spacing w:after="0" w:line="240" w:lineRule="auto"/>
        <w:jc w:val="center"/>
        <w:rPr>
          <w:rFonts w:ascii="Times New Roman" w:hAnsi="Times New Roman"/>
          <w:b/>
          <w:color w:val="FFFFFF" w:themeColor="background1"/>
          <w:sz w:val="44"/>
          <w:szCs w:val="44"/>
        </w:rPr>
      </w:pPr>
    </w:p>
    <w:p w:rsidR="00761558" w:rsidRDefault="00761558" w:rsidP="00761558">
      <w:pPr>
        <w:spacing w:after="0" w:line="240" w:lineRule="auto"/>
        <w:jc w:val="center"/>
        <w:rPr>
          <w:rFonts w:ascii="Times New Roman" w:hAnsi="Times New Roman"/>
          <w:b/>
          <w:color w:val="FFFFFF" w:themeColor="background1"/>
          <w:sz w:val="44"/>
          <w:szCs w:val="44"/>
        </w:rPr>
      </w:pPr>
    </w:p>
    <w:p w:rsidR="00761558" w:rsidRDefault="00761558" w:rsidP="00761558">
      <w:pPr>
        <w:spacing w:after="0" w:line="240" w:lineRule="auto"/>
        <w:jc w:val="center"/>
        <w:rPr>
          <w:rFonts w:ascii="Times New Roman" w:hAnsi="Times New Roman"/>
          <w:b/>
          <w:color w:val="FFFFFF" w:themeColor="background1"/>
          <w:sz w:val="44"/>
          <w:szCs w:val="44"/>
        </w:rPr>
      </w:pPr>
    </w:p>
    <w:p w:rsidR="00761558" w:rsidRDefault="00761558" w:rsidP="00761558">
      <w:pPr>
        <w:spacing w:after="0" w:line="240" w:lineRule="auto"/>
        <w:jc w:val="center"/>
        <w:rPr>
          <w:rFonts w:ascii="Times New Roman" w:hAnsi="Times New Roman"/>
          <w:b/>
          <w:color w:val="FFFFFF" w:themeColor="background1"/>
          <w:sz w:val="44"/>
          <w:szCs w:val="44"/>
        </w:rPr>
      </w:pPr>
    </w:p>
    <w:p w:rsidR="00761558" w:rsidRDefault="00761558" w:rsidP="00761558">
      <w:pPr>
        <w:spacing w:after="0" w:line="240" w:lineRule="auto"/>
        <w:jc w:val="center"/>
        <w:rPr>
          <w:rFonts w:ascii="Times New Roman" w:hAnsi="Times New Roman"/>
          <w:b/>
          <w:color w:val="FFFFFF" w:themeColor="background1"/>
          <w:sz w:val="44"/>
          <w:szCs w:val="44"/>
        </w:rPr>
      </w:pPr>
    </w:p>
    <w:p w:rsidR="00761558" w:rsidRDefault="00761558" w:rsidP="00761558">
      <w:pPr>
        <w:spacing w:after="0" w:line="240" w:lineRule="auto"/>
        <w:jc w:val="center"/>
        <w:rPr>
          <w:rFonts w:ascii="Times New Roman" w:hAnsi="Times New Roman"/>
          <w:b/>
          <w:color w:val="FFFFFF" w:themeColor="background1"/>
          <w:sz w:val="44"/>
          <w:szCs w:val="44"/>
        </w:rPr>
      </w:pPr>
    </w:p>
    <w:p w:rsidR="00761558" w:rsidRDefault="00761558" w:rsidP="00761558">
      <w:pPr>
        <w:spacing w:after="0" w:line="240" w:lineRule="auto"/>
        <w:jc w:val="center"/>
        <w:rPr>
          <w:rFonts w:ascii="Times New Roman" w:hAnsi="Times New Roman"/>
          <w:b/>
          <w:color w:val="FFFFFF" w:themeColor="background1"/>
          <w:sz w:val="44"/>
          <w:szCs w:val="44"/>
        </w:rPr>
      </w:pPr>
    </w:p>
    <w:p w:rsidR="00761558" w:rsidRDefault="00F32634" w:rsidP="00761558">
      <w:pPr>
        <w:spacing w:after="0" w:line="240" w:lineRule="auto"/>
        <w:jc w:val="center"/>
        <w:rPr>
          <w:rFonts w:ascii="Times New Roman" w:hAnsi="Times New Roman"/>
          <w:b/>
          <w:color w:val="FFFFFF" w:themeColor="background1"/>
          <w:sz w:val="44"/>
          <w:szCs w:val="44"/>
        </w:rPr>
      </w:pPr>
      <w:r>
        <w:rPr>
          <w:rFonts w:ascii="Times New Roman" w:hAnsi="Times New Roman"/>
          <w:b/>
          <w:noProof/>
          <w:color w:val="FFFFFF" w:themeColor="background1"/>
          <w:sz w:val="44"/>
          <w:szCs w:val="44"/>
        </w:rPr>
        <w:pict>
          <v:group id="_x0000_s1044" style="position:absolute;left:0;text-align:left;margin-left:-54.2pt;margin-top:-15.7pt;width:749.1pt;height:477.4pt;z-index:251666432" coordorigin="1149,1183" coordsize="14982,9548">
            <v:shapetype id="_x0000_t176" coordsize="21600,21600" o:spt="176" adj="2700" path="m@0,qx0@0l0@2qy@0,21600l@1,21600qx21600@2l21600@0qy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</v:shapetype>
            <v:shape id="_x0000_s1045" type="#_x0000_t176" style="position:absolute;left:1149;top:1183;width:14982;height:1611" fillcolor="#4f81bd [3204]" strokecolor="#f2f2f2 [3041]" strokeweight="3pt">
              <v:fill color2="fill darken(118)" rotate="t" method="linear sigma" focus="-50%" type="gradient"/>
              <v:shadow on="t" type="perspective" color="#243f60 [1604]" opacity=".5" offset="1pt" offset2="-1pt"/>
              <o:extrusion v:ext="view" backdepth="1in" viewpoint="0" viewpointorigin="0" skewangle="-90" type="perspective"/>
              <v:textbox style="mso-next-textbox:#_x0000_s1045">
                <w:txbxContent>
                  <w:p w:rsidR="00761558" w:rsidRPr="00B40283" w:rsidRDefault="00761558" w:rsidP="00761558">
                    <w:pPr>
                      <w:spacing w:after="0" w:line="240" w:lineRule="auto"/>
                      <w:jc w:val="center"/>
                      <w:rPr>
                        <w:rFonts w:ascii="Times New Roman" w:hAnsi="Times New Roman"/>
                        <w:color w:val="FFFFFF" w:themeColor="background1"/>
                        <w:sz w:val="44"/>
                        <w:szCs w:val="44"/>
                      </w:rPr>
                    </w:pPr>
                    <w:r w:rsidRPr="00B40283">
                      <w:rPr>
                        <w:rFonts w:ascii="Times New Roman" w:hAnsi="Times New Roman"/>
                        <w:color w:val="FFFFFF" w:themeColor="background1"/>
                        <w:sz w:val="44"/>
                        <w:szCs w:val="44"/>
                      </w:rPr>
                      <w:t>Бюджет –</w:t>
                    </w:r>
                  </w:p>
                  <w:p w:rsidR="00761558" w:rsidRPr="00B40283" w:rsidRDefault="00761558" w:rsidP="00761558">
                    <w:pPr>
                      <w:spacing w:after="0" w:line="240" w:lineRule="auto"/>
                      <w:jc w:val="center"/>
                      <w:rPr>
                        <w:rFonts w:ascii="Times New Roman" w:hAnsi="Times New Roman"/>
                        <w:color w:val="FFFFFF" w:themeColor="background1"/>
                        <w:sz w:val="44"/>
                        <w:szCs w:val="44"/>
                      </w:rPr>
                    </w:pPr>
                    <w:r w:rsidRPr="00B40283">
                      <w:rPr>
                        <w:rFonts w:ascii="Times New Roman" w:hAnsi="Times New Roman"/>
                        <w:color w:val="FFFFFF" w:themeColor="background1"/>
                        <w:sz w:val="44"/>
                        <w:szCs w:val="44"/>
                      </w:rPr>
                      <w:t>план доходов и расходов на определенный период</w:t>
                    </w:r>
                  </w:p>
                </w:txbxContent>
              </v:textbox>
            </v:shape>
            <v:shapetype id="_x0000_t121" coordsize="21600,21600" o:spt="121" path="m4321,l21600,r,21600l,21600,,4338xe">
              <v:stroke joinstyle="miter"/>
              <v:path gradientshapeok="t" o:connecttype="rect" textboxrect="0,4321,21600,21600"/>
            </v:shapetype>
            <v:shape id="_x0000_s1046" type="#_x0000_t121" style="position:absolute;left:9051;top:4424;width:7045;height:5366" strokeweight="2pt">
              <v:stroke dashstyle="dash"/>
              <v:textbox style="mso-next-textbox:#_x0000_s1046">
                <w:txbxContent>
                  <w:p w:rsidR="00761558" w:rsidRPr="00C73355" w:rsidRDefault="00761558" w:rsidP="00761558">
                    <w:pPr>
                      <w:spacing w:after="0" w:line="240" w:lineRule="auto"/>
                      <w:jc w:val="center"/>
                      <w:rPr>
                        <w:b/>
                        <w:sz w:val="20"/>
                        <w:szCs w:val="20"/>
                      </w:rPr>
                    </w:pPr>
                    <w:r w:rsidRPr="00C73355">
                      <w:rPr>
                        <w:b/>
                        <w:sz w:val="20"/>
                        <w:szCs w:val="20"/>
                      </w:rPr>
                      <w:t xml:space="preserve">РАСХОДЫ БЮДЖЕТА – </w:t>
                    </w:r>
                  </w:p>
                  <w:p w:rsidR="00761558" w:rsidRPr="00C73355" w:rsidRDefault="00761558" w:rsidP="00761558">
                    <w:pPr>
                      <w:spacing w:after="0" w:line="240" w:lineRule="auto"/>
                      <w:jc w:val="center"/>
                      <w:rPr>
                        <w:b/>
                        <w:sz w:val="20"/>
                        <w:szCs w:val="20"/>
                      </w:rPr>
                    </w:pPr>
                    <w:r w:rsidRPr="00C73355">
                      <w:rPr>
                        <w:b/>
                        <w:sz w:val="20"/>
                        <w:szCs w:val="20"/>
                      </w:rPr>
                      <w:t>выплачиваемые из бюджета</w:t>
                    </w:r>
                  </w:p>
                  <w:p w:rsidR="00761558" w:rsidRPr="00C73355" w:rsidRDefault="00761558" w:rsidP="00761558">
                    <w:pPr>
                      <w:spacing w:after="0" w:line="240" w:lineRule="auto"/>
                      <w:jc w:val="center"/>
                      <w:rPr>
                        <w:b/>
                        <w:sz w:val="20"/>
                        <w:szCs w:val="20"/>
                      </w:rPr>
                    </w:pPr>
                    <w:r w:rsidRPr="00C73355">
                      <w:rPr>
                        <w:b/>
                        <w:sz w:val="20"/>
                        <w:szCs w:val="20"/>
                      </w:rPr>
                      <w:t>денежные средства</w:t>
                    </w:r>
                  </w:p>
                  <w:p w:rsidR="00761558" w:rsidRPr="00C73355" w:rsidRDefault="00761558" w:rsidP="00761558">
                    <w:pPr>
                      <w:spacing w:after="0" w:line="240" w:lineRule="auto"/>
                      <w:jc w:val="center"/>
                      <w:rPr>
                        <w:b/>
                        <w:sz w:val="20"/>
                        <w:szCs w:val="20"/>
                      </w:rPr>
                    </w:pPr>
                  </w:p>
                  <w:p w:rsidR="00761558" w:rsidRPr="00C73355" w:rsidRDefault="00761558" w:rsidP="00761558">
                    <w:pPr>
                      <w:pStyle w:val="ac"/>
                      <w:numPr>
                        <w:ilvl w:val="0"/>
                        <w:numId w:val="2"/>
                      </w:numPr>
                      <w:spacing w:after="0" w:line="240" w:lineRule="auto"/>
                      <w:rPr>
                        <w:sz w:val="20"/>
                        <w:szCs w:val="20"/>
                      </w:rPr>
                    </w:pPr>
                    <w:r w:rsidRPr="00C73355">
                      <w:rPr>
                        <w:sz w:val="20"/>
                        <w:szCs w:val="20"/>
                      </w:rPr>
                      <w:t>По типам расходных обязательств</w:t>
                    </w:r>
                  </w:p>
                  <w:p w:rsidR="00761558" w:rsidRPr="00C73355" w:rsidRDefault="00761558" w:rsidP="00761558">
                    <w:pPr>
                      <w:pStyle w:val="ac"/>
                      <w:numPr>
                        <w:ilvl w:val="0"/>
                        <w:numId w:val="2"/>
                      </w:numPr>
                      <w:spacing w:after="0" w:line="240" w:lineRule="auto"/>
                      <w:rPr>
                        <w:sz w:val="20"/>
                        <w:szCs w:val="20"/>
                      </w:rPr>
                    </w:pPr>
                    <w:r w:rsidRPr="00C73355">
                      <w:rPr>
                        <w:sz w:val="20"/>
                        <w:szCs w:val="20"/>
                      </w:rPr>
                      <w:t>По муниципальным программа</w:t>
                    </w:r>
                  </w:p>
                  <w:p w:rsidR="00761558" w:rsidRPr="00C73355" w:rsidRDefault="00761558" w:rsidP="00761558">
                    <w:pPr>
                      <w:pStyle w:val="ac"/>
                      <w:numPr>
                        <w:ilvl w:val="0"/>
                        <w:numId w:val="2"/>
                      </w:numPr>
                      <w:spacing w:after="0" w:line="240" w:lineRule="auto"/>
                      <w:rPr>
                        <w:sz w:val="20"/>
                        <w:szCs w:val="20"/>
                      </w:rPr>
                    </w:pPr>
                    <w:r w:rsidRPr="00C73355">
                      <w:rPr>
                        <w:sz w:val="20"/>
                        <w:szCs w:val="20"/>
                      </w:rPr>
                      <w:t>По функциям</w:t>
                    </w:r>
                  </w:p>
                  <w:p w:rsidR="00761558" w:rsidRPr="00C73355" w:rsidRDefault="00761558" w:rsidP="00761558">
                    <w:pPr>
                      <w:pStyle w:val="ac"/>
                      <w:numPr>
                        <w:ilvl w:val="0"/>
                        <w:numId w:val="2"/>
                      </w:numPr>
                      <w:spacing w:after="0" w:line="240" w:lineRule="auto"/>
                      <w:rPr>
                        <w:sz w:val="20"/>
                        <w:szCs w:val="20"/>
                      </w:rPr>
                    </w:pPr>
                    <w:r w:rsidRPr="00C73355">
                      <w:rPr>
                        <w:sz w:val="20"/>
                        <w:szCs w:val="20"/>
                      </w:rPr>
                      <w:t>По экономическому содержанию</w:t>
                    </w:r>
                  </w:p>
                </w:txbxContent>
              </v:textbox>
            </v:shape>
            <v:shape id="_x0000_s1047" type="#_x0000_t121" style="position:absolute;left:1240;top:4425;width:6749;height:5365;flip:x" strokeweight="2pt">
              <v:stroke dashstyle="dash"/>
              <v:textbox style="mso-next-textbox:#_x0000_s1047">
                <w:txbxContent>
                  <w:p w:rsidR="00761558" w:rsidRPr="00C73355" w:rsidRDefault="00761558" w:rsidP="00761558">
                    <w:pPr>
                      <w:spacing w:after="0" w:line="240" w:lineRule="auto"/>
                      <w:jc w:val="center"/>
                      <w:rPr>
                        <w:b/>
                        <w:sz w:val="24"/>
                        <w:szCs w:val="24"/>
                      </w:rPr>
                    </w:pPr>
                    <w:r>
                      <w:rPr>
                        <w:b/>
                        <w:sz w:val="36"/>
                        <w:szCs w:val="36"/>
                      </w:rPr>
                      <w:t xml:space="preserve">  </w:t>
                    </w:r>
                    <w:r w:rsidRPr="00C73355">
                      <w:rPr>
                        <w:b/>
                        <w:sz w:val="24"/>
                        <w:szCs w:val="24"/>
                      </w:rPr>
                      <w:t xml:space="preserve">ДОХОДЫ БЮДЖЕТА – </w:t>
                    </w:r>
                  </w:p>
                  <w:p w:rsidR="00761558" w:rsidRPr="00C73355" w:rsidRDefault="00761558" w:rsidP="00761558">
                    <w:pPr>
                      <w:spacing w:after="0" w:line="240" w:lineRule="auto"/>
                      <w:jc w:val="center"/>
                      <w:rPr>
                        <w:b/>
                        <w:sz w:val="24"/>
                        <w:szCs w:val="24"/>
                      </w:rPr>
                    </w:pPr>
                    <w:r w:rsidRPr="00C73355">
                      <w:rPr>
                        <w:b/>
                        <w:sz w:val="24"/>
                        <w:szCs w:val="24"/>
                      </w:rPr>
                      <w:t>поступающие в бюджет на безвозмездной и безвозвратной</w:t>
                    </w:r>
                  </w:p>
                  <w:p w:rsidR="00761558" w:rsidRPr="00C73355" w:rsidRDefault="00761558" w:rsidP="00761558">
                    <w:pPr>
                      <w:spacing w:after="0" w:line="240" w:lineRule="auto"/>
                      <w:jc w:val="center"/>
                      <w:rPr>
                        <w:b/>
                        <w:sz w:val="24"/>
                        <w:szCs w:val="24"/>
                      </w:rPr>
                    </w:pPr>
                    <w:r w:rsidRPr="00C73355">
                      <w:rPr>
                        <w:b/>
                        <w:sz w:val="24"/>
                        <w:szCs w:val="24"/>
                      </w:rPr>
                      <w:t>основе денежные средства</w:t>
                    </w:r>
                  </w:p>
                  <w:p w:rsidR="00761558" w:rsidRPr="00C73355" w:rsidRDefault="00761558" w:rsidP="00761558">
                    <w:pPr>
                      <w:spacing w:after="0" w:line="240" w:lineRule="auto"/>
                      <w:jc w:val="center"/>
                      <w:rPr>
                        <w:b/>
                        <w:sz w:val="24"/>
                        <w:szCs w:val="24"/>
                      </w:rPr>
                    </w:pPr>
                  </w:p>
                  <w:p w:rsidR="00761558" w:rsidRPr="00C73355" w:rsidRDefault="00761558" w:rsidP="00761558">
                    <w:pPr>
                      <w:pStyle w:val="ac"/>
                      <w:numPr>
                        <w:ilvl w:val="0"/>
                        <w:numId w:val="2"/>
                      </w:numPr>
                      <w:spacing w:after="0" w:line="240" w:lineRule="auto"/>
                      <w:rPr>
                        <w:sz w:val="24"/>
                        <w:szCs w:val="24"/>
                      </w:rPr>
                    </w:pPr>
                    <w:r w:rsidRPr="00C73355">
                      <w:rPr>
                        <w:sz w:val="24"/>
                        <w:szCs w:val="24"/>
                      </w:rPr>
                      <w:t>Налоговые доходы</w:t>
                    </w:r>
                  </w:p>
                  <w:p w:rsidR="00761558" w:rsidRPr="00C73355" w:rsidRDefault="00761558" w:rsidP="00761558">
                    <w:pPr>
                      <w:pStyle w:val="ac"/>
                      <w:numPr>
                        <w:ilvl w:val="0"/>
                        <w:numId w:val="2"/>
                      </w:numPr>
                      <w:spacing w:after="0" w:line="240" w:lineRule="auto"/>
                      <w:rPr>
                        <w:sz w:val="24"/>
                        <w:szCs w:val="24"/>
                      </w:rPr>
                    </w:pPr>
                    <w:r w:rsidRPr="00C73355">
                      <w:rPr>
                        <w:sz w:val="24"/>
                        <w:szCs w:val="24"/>
                      </w:rPr>
                      <w:t>Неналоговые доходы</w:t>
                    </w:r>
                  </w:p>
                  <w:p w:rsidR="00761558" w:rsidRPr="00C73355" w:rsidRDefault="00761558" w:rsidP="00761558">
                    <w:pPr>
                      <w:pStyle w:val="ac"/>
                      <w:numPr>
                        <w:ilvl w:val="0"/>
                        <w:numId w:val="2"/>
                      </w:numPr>
                      <w:spacing w:after="0" w:line="240" w:lineRule="auto"/>
                      <w:rPr>
                        <w:sz w:val="24"/>
                        <w:szCs w:val="24"/>
                      </w:rPr>
                    </w:pPr>
                    <w:r w:rsidRPr="00C73355">
                      <w:rPr>
                        <w:sz w:val="24"/>
                        <w:szCs w:val="24"/>
                      </w:rPr>
                      <w:t>Безвозмездные поступления</w:t>
                    </w:r>
                  </w:p>
                  <w:p w:rsidR="00761558" w:rsidRDefault="00761558" w:rsidP="00761558"/>
                </w:txbxContent>
              </v:textbox>
            </v:shape>
            <v:rect id="_x0000_s1048" style="position:absolute;left:1240;top:2916;width:14856;height:1457" strokecolor="white [3212]">
              <v:textbox style="mso-next-textbox:#_x0000_s1048">
                <w:txbxContent>
                  <w:p w:rsidR="00761558" w:rsidRPr="00C73355" w:rsidRDefault="00761558" w:rsidP="00761558">
                    <w:pPr>
                      <w:spacing w:after="0" w:line="240" w:lineRule="auto"/>
                      <w:jc w:val="center"/>
                      <w:rPr>
                        <w:i/>
                      </w:rPr>
                    </w:pPr>
                    <w:r w:rsidRPr="00C73355">
                      <w:rPr>
                        <w:i/>
                      </w:rPr>
                      <w:t xml:space="preserve">Бюджет (от старонормандского </w:t>
                    </w:r>
                    <w:r w:rsidRPr="00C73355">
                      <w:rPr>
                        <w:i/>
                        <w:lang w:val="en-US"/>
                      </w:rPr>
                      <w:t>bougette</w:t>
                    </w:r>
                    <w:r w:rsidRPr="00C73355">
                      <w:rPr>
                        <w:i/>
                      </w:rPr>
                      <w:t xml:space="preserve"> – кошель, сумка, кожаный мешок) – форма образования и расходования денежных средств, предназначенных для финансового обеспечения задач и функций государства и местного самоуправления</w:t>
                    </w:r>
                  </w:p>
                </w:txbxContent>
              </v:textbox>
            </v:rect>
            <v:rect id="_x0000_s1049" style="position:absolute;left:1240;top:10045;width:14856;height:686" strokecolor="white [3212]">
              <v:textbox style="mso-next-textbox:#_x0000_s1049">
                <w:txbxContent>
                  <w:p w:rsidR="00761558" w:rsidRPr="00306463" w:rsidRDefault="00761558" w:rsidP="00761558">
                    <w:pPr>
                      <w:spacing w:after="0" w:line="240" w:lineRule="auto"/>
                      <w:jc w:val="center"/>
                      <w:rPr>
                        <w:i/>
                        <w:sz w:val="32"/>
                        <w:szCs w:val="32"/>
                      </w:rPr>
                    </w:pPr>
                    <w:r w:rsidRPr="00C73355">
                      <w:rPr>
                        <w:i/>
                        <w:sz w:val="28"/>
                        <w:szCs w:val="28"/>
                      </w:rPr>
                      <w:t>Цель составления бюджета – учет объема располагаемых и расходуемых денежных</w:t>
                    </w:r>
                    <w:r w:rsidRPr="00306463">
                      <w:rPr>
                        <w:i/>
                        <w:sz w:val="32"/>
                        <w:szCs w:val="32"/>
                      </w:rPr>
                      <w:t xml:space="preserve"> средств</w:t>
                    </w:r>
                  </w:p>
                </w:txbxContent>
              </v:textbox>
            </v:rect>
          </v:group>
        </w:pict>
      </w:r>
    </w:p>
    <w:p w:rsidR="00761558" w:rsidRDefault="00761558" w:rsidP="00761558">
      <w:pPr>
        <w:spacing w:after="0" w:line="240" w:lineRule="auto"/>
        <w:jc w:val="center"/>
        <w:rPr>
          <w:rFonts w:ascii="Times New Roman" w:hAnsi="Times New Roman"/>
          <w:b/>
          <w:color w:val="FFFFFF" w:themeColor="background1"/>
          <w:sz w:val="44"/>
          <w:szCs w:val="44"/>
        </w:rPr>
      </w:pPr>
    </w:p>
    <w:p w:rsidR="00761558" w:rsidRPr="002D61DC" w:rsidRDefault="00761558" w:rsidP="00761558">
      <w:pPr>
        <w:spacing w:after="0" w:line="240" w:lineRule="auto"/>
        <w:jc w:val="center"/>
        <w:rPr>
          <w:rFonts w:ascii="Times New Roman" w:hAnsi="Times New Roman"/>
          <w:b/>
          <w:color w:val="FFFFFF" w:themeColor="background1"/>
          <w:sz w:val="44"/>
          <w:szCs w:val="44"/>
        </w:rPr>
      </w:pPr>
      <w:r w:rsidRPr="00761558">
        <w:rPr>
          <w:rFonts w:ascii="Times New Roman" w:hAnsi="Times New Roman"/>
          <w:b/>
          <w:color w:val="FFFFFF" w:themeColor="background1"/>
          <w:sz w:val="44"/>
          <w:szCs w:val="44"/>
        </w:rPr>
        <w:t xml:space="preserve"> </w:t>
      </w:r>
      <w:r w:rsidRPr="002D61DC">
        <w:rPr>
          <w:rFonts w:ascii="Times New Roman" w:hAnsi="Times New Roman"/>
          <w:b/>
          <w:color w:val="FFFFFF" w:themeColor="background1"/>
          <w:sz w:val="44"/>
          <w:szCs w:val="44"/>
        </w:rPr>
        <w:t>Для чего району бюджет</w:t>
      </w:r>
    </w:p>
    <w:p w:rsidR="00165695" w:rsidRDefault="00165695" w:rsidP="00165695">
      <w:r w:rsidRPr="00165695">
        <w:rPr>
          <w:noProof/>
        </w:rPr>
        <w:lastRenderedPageBreak/>
        <w:drawing>
          <wp:inline distT="0" distB="0" distL="0" distR="0">
            <wp:extent cx="5486400" cy="3200400"/>
            <wp:effectExtent l="19050" t="0" r="19050" b="0"/>
            <wp:docPr id="4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  <w:r w:rsidR="003A49AA" w:rsidRPr="00E659EC">
        <w:object w:dxaOrig="7576" w:dyaOrig="8372">
          <v:shape id="_x0000_i1029" type="#_x0000_t75" style="width:378.55pt;height:418.9pt" o:ole="">
            <v:imagedata r:id="rId16" o:title=""/>
          </v:shape>
          <o:OLEObject Type="Embed" ProgID="Excel.Sheet.8" ShapeID="_x0000_i1029" DrawAspect="Content" ObjectID="_1615616311" r:id="rId17"/>
        </w:object>
      </w:r>
    </w:p>
    <w:p w:rsidR="00113396" w:rsidRPr="002A2132" w:rsidRDefault="00113396" w:rsidP="00113396">
      <w:pPr>
        <w:jc w:val="center"/>
        <w:rPr>
          <w:sz w:val="56"/>
          <w:szCs w:val="56"/>
        </w:rPr>
      </w:pPr>
      <w:r w:rsidRPr="002A2132">
        <w:rPr>
          <w:sz w:val="56"/>
          <w:szCs w:val="56"/>
        </w:rPr>
        <w:t xml:space="preserve">Крупные </w:t>
      </w:r>
      <w:r>
        <w:rPr>
          <w:sz w:val="56"/>
          <w:szCs w:val="56"/>
        </w:rPr>
        <w:t xml:space="preserve"> налого</w:t>
      </w:r>
      <w:r w:rsidRPr="002A2132">
        <w:rPr>
          <w:sz w:val="56"/>
          <w:szCs w:val="56"/>
        </w:rPr>
        <w:t>плательщики Ельниковского муниципального района</w:t>
      </w:r>
    </w:p>
    <w:p w:rsidR="00113396" w:rsidRPr="002A2132" w:rsidRDefault="00113396" w:rsidP="00113396">
      <w:pPr>
        <w:pStyle w:val="ac"/>
        <w:numPr>
          <w:ilvl w:val="0"/>
          <w:numId w:val="1"/>
        </w:numPr>
        <w:spacing w:after="200" w:line="276" w:lineRule="auto"/>
        <w:rPr>
          <w:rFonts w:ascii="Times New Roman" w:hAnsi="Times New Roman"/>
          <w:sz w:val="44"/>
          <w:szCs w:val="44"/>
        </w:rPr>
      </w:pPr>
      <w:r w:rsidRPr="002A2132">
        <w:rPr>
          <w:rFonts w:ascii="Times New Roman" w:hAnsi="Times New Roman"/>
          <w:sz w:val="44"/>
          <w:szCs w:val="44"/>
        </w:rPr>
        <w:t>АО  Ельниковское  «ДСПМК»</w:t>
      </w:r>
    </w:p>
    <w:p w:rsidR="00113396" w:rsidRPr="002A2132" w:rsidRDefault="00113396" w:rsidP="00113396">
      <w:pPr>
        <w:pStyle w:val="ac"/>
        <w:numPr>
          <w:ilvl w:val="0"/>
          <w:numId w:val="1"/>
        </w:numPr>
        <w:spacing w:after="200" w:line="276" w:lineRule="auto"/>
        <w:rPr>
          <w:rFonts w:ascii="Times New Roman" w:hAnsi="Times New Roman"/>
          <w:sz w:val="44"/>
          <w:szCs w:val="44"/>
        </w:rPr>
      </w:pPr>
      <w:r w:rsidRPr="002A2132">
        <w:rPr>
          <w:rFonts w:ascii="Times New Roman" w:hAnsi="Times New Roman"/>
          <w:sz w:val="44"/>
          <w:szCs w:val="44"/>
        </w:rPr>
        <w:t>ФГУП «РФЯЦ-ВНИИЭФ  база отдыха «Лесная поляна».</w:t>
      </w:r>
    </w:p>
    <w:p w:rsidR="00113396" w:rsidRPr="002A2132" w:rsidRDefault="00113396" w:rsidP="00113396">
      <w:pPr>
        <w:pStyle w:val="ac"/>
        <w:numPr>
          <w:ilvl w:val="0"/>
          <w:numId w:val="1"/>
        </w:numPr>
        <w:spacing w:after="200" w:line="276" w:lineRule="auto"/>
        <w:rPr>
          <w:rFonts w:ascii="Times New Roman" w:hAnsi="Times New Roman"/>
          <w:sz w:val="44"/>
          <w:szCs w:val="44"/>
        </w:rPr>
      </w:pPr>
      <w:r w:rsidRPr="002A2132">
        <w:rPr>
          <w:rFonts w:ascii="Times New Roman" w:hAnsi="Times New Roman"/>
          <w:sz w:val="44"/>
          <w:szCs w:val="44"/>
        </w:rPr>
        <w:t>ООО  «им. Ильича».</w:t>
      </w:r>
    </w:p>
    <w:p w:rsidR="00113396" w:rsidRPr="002A2132" w:rsidRDefault="00113396" w:rsidP="00113396">
      <w:pPr>
        <w:pStyle w:val="ac"/>
        <w:numPr>
          <w:ilvl w:val="0"/>
          <w:numId w:val="1"/>
        </w:numPr>
        <w:spacing w:after="200" w:line="276" w:lineRule="auto"/>
        <w:rPr>
          <w:rFonts w:ascii="Times New Roman" w:hAnsi="Times New Roman"/>
          <w:sz w:val="44"/>
          <w:szCs w:val="44"/>
        </w:rPr>
      </w:pPr>
      <w:r w:rsidRPr="002A2132">
        <w:rPr>
          <w:rFonts w:ascii="Times New Roman" w:hAnsi="Times New Roman"/>
          <w:sz w:val="44"/>
          <w:szCs w:val="44"/>
        </w:rPr>
        <w:lastRenderedPageBreak/>
        <w:t>ООО «Сателлит».</w:t>
      </w:r>
    </w:p>
    <w:p w:rsidR="00113396" w:rsidRPr="002A2132" w:rsidRDefault="00113396" w:rsidP="00113396">
      <w:pPr>
        <w:pStyle w:val="ac"/>
        <w:numPr>
          <w:ilvl w:val="0"/>
          <w:numId w:val="1"/>
        </w:numPr>
        <w:spacing w:after="200" w:line="276" w:lineRule="auto"/>
        <w:rPr>
          <w:rFonts w:ascii="Times New Roman" w:hAnsi="Times New Roman"/>
          <w:sz w:val="44"/>
          <w:szCs w:val="44"/>
        </w:rPr>
      </w:pPr>
      <w:r w:rsidRPr="002A2132">
        <w:rPr>
          <w:rFonts w:ascii="Times New Roman" w:hAnsi="Times New Roman"/>
          <w:sz w:val="44"/>
          <w:szCs w:val="44"/>
        </w:rPr>
        <w:t>МОУ «Лицей».</w:t>
      </w:r>
    </w:p>
    <w:p w:rsidR="00113396" w:rsidRPr="002A2132" w:rsidRDefault="00113396" w:rsidP="00113396">
      <w:pPr>
        <w:pStyle w:val="ac"/>
        <w:numPr>
          <w:ilvl w:val="0"/>
          <w:numId w:val="1"/>
        </w:numPr>
        <w:spacing w:after="200" w:line="276" w:lineRule="auto"/>
        <w:rPr>
          <w:rFonts w:ascii="Times New Roman" w:hAnsi="Times New Roman"/>
          <w:sz w:val="44"/>
          <w:szCs w:val="44"/>
        </w:rPr>
      </w:pPr>
      <w:r w:rsidRPr="002A2132">
        <w:rPr>
          <w:rFonts w:ascii="Times New Roman" w:hAnsi="Times New Roman"/>
          <w:sz w:val="44"/>
          <w:szCs w:val="44"/>
        </w:rPr>
        <w:t>Ельниковское  районное потребительское общество.</w:t>
      </w:r>
    </w:p>
    <w:p w:rsidR="00081128" w:rsidRPr="00081128" w:rsidRDefault="00113396" w:rsidP="00081128">
      <w:pPr>
        <w:pStyle w:val="ac"/>
        <w:numPr>
          <w:ilvl w:val="0"/>
          <w:numId w:val="1"/>
        </w:numPr>
        <w:spacing w:after="200" w:line="276" w:lineRule="auto"/>
        <w:rPr>
          <w:rFonts w:ascii="Times New Roman" w:hAnsi="Times New Roman"/>
          <w:sz w:val="44"/>
          <w:szCs w:val="44"/>
        </w:rPr>
      </w:pPr>
      <w:r w:rsidRPr="00081128">
        <w:rPr>
          <w:rFonts w:ascii="Times New Roman" w:hAnsi="Times New Roman"/>
          <w:sz w:val="44"/>
          <w:szCs w:val="44"/>
        </w:rPr>
        <w:t>ООО «За мир».</w:t>
      </w:r>
    </w:p>
    <w:p w:rsidR="00081128" w:rsidRDefault="00081128" w:rsidP="00081128">
      <w:pPr>
        <w:rPr>
          <w:rFonts w:ascii="Times New Roman" w:hAnsi="Times New Roman"/>
          <w:sz w:val="44"/>
          <w:szCs w:val="44"/>
        </w:rPr>
      </w:pPr>
    </w:p>
    <w:p w:rsidR="00081128" w:rsidRDefault="00081128" w:rsidP="00081128">
      <w:pPr>
        <w:rPr>
          <w:rFonts w:ascii="Times New Roman" w:hAnsi="Times New Roman"/>
          <w:sz w:val="44"/>
          <w:szCs w:val="44"/>
        </w:rPr>
      </w:pPr>
    </w:p>
    <w:p w:rsidR="00081128" w:rsidRDefault="00081128" w:rsidP="00081128">
      <w:pPr>
        <w:rPr>
          <w:rFonts w:ascii="Times New Roman" w:hAnsi="Times New Roman"/>
          <w:sz w:val="44"/>
          <w:szCs w:val="44"/>
        </w:rPr>
      </w:pPr>
    </w:p>
    <w:p w:rsidR="00081128" w:rsidRDefault="00081128" w:rsidP="00081128">
      <w:pPr>
        <w:rPr>
          <w:rFonts w:ascii="Times New Roman" w:hAnsi="Times New Roman"/>
          <w:sz w:val="44"/>
          <w:szCs w:val="44"/>
        </w:rPr>
      </w:pPr>
    </w:p>
    <w:p w:rsidR="00081128" w:rsidRPr="00081128" w:rsidRDefault="00081128" w:rsidP="00081128">
      <w:pPr>
        <w:rPr>
          <w:rFonts w:ascii="Times New Roman" w:hAnsi="Times New Roman"/>
          <w:sz w:val="44"/>
          <w:szCs w:val="44"/>
        </w:rPr>
      </w:pPr>
    </w:p>
    <w:p w:rsidR="00081128" w:rsidRDefault="00081128" w:rsidP="00081128">
      <w:pPr>
        <w:rPr>
          <w:rFonts w:ascii="Times New Roman" w:hAnsi="Times New Roman"/>
          <w:sz w:val="44"/>
          <w:szCs w:val="44"/>
        </w:rPr>
      </w:pPr>
    </w:p>
    <w:p w:rsidR="00081128" w:rsidRDefault="00081128" w:rsidP="00081128">
      <w:pPr>
        <w:rPr>
          <w:rFonts w:ascii="Times New Roman" w:hAnsi="Times New Roman"/>
          <w:sz w:val="44"/>
          <w:szCs w:val="44"/>
        </w:rPr>
      </w:pPr>
    </w:p>
    <w:p w:rsidR="00081128" w:rsidRPr="00081128" w:rsidRDefault="00081128" w:rsidP="00081128">
      <w:pPr>
        <w:rPr>
          <w:rFonts w:ascii="Times New Roman" w:hAnsi="Times New Roman"/>
          <w:sz w:val="44"/>
          <w:szCs w:val="44"/>
        </w:rPr>
      </w:pPr>
    </w:p>
    <w:p w:rsidR="00113396" w:rsidRDefault="00081128" w:rsidP="00113396">
      <w:pPr>
        <w:rPr>
          <w:rFonts w:ascii="Times New Roman" w:hAnsi="Times New Roman"/>
          <w:sz w:val="44"/>
          <w:szCs w:val="44"/>
        </w:rPr>
      </w:pPr>
      <w:r w:rsidRPr="005675F5">
        <w:rPr>
          <w:rFonts w:ascii="Times New Roman" w:hAnsi="Times New Roman"/>
          <w:sz w:val="44"/>
          <w:szCs w:val="44"/>
        </w:rPr>
        <w:object w:dxaOrig="6455" w:dyaOrig="4839">
          <v:shape id="_x0000_i1028" type="#_x0000_t75" style="width:569.45pt;height:427.65pt" o:ole="">
            <v:imagedata r:id="rId18" o:title=""/>
          </v:shape>
          <o:OLEObject Type="Embed" ProgID="PowerPoint.Slide.12" ShapeID="_x0000_i1028" DrawAspect="Content" ObjectID="_1615616312" r:id="rId19"/>
        </w:object>
      </w:r>
    </w:p>
    <w:p w:rsidR="00113396" w:rsidRDefault="00113396" w:rsidP="00113396">
      <w:pPr>
        <w:rPr>
          <w:rFonts w:ascii="Times New Roman" w:hAnsi="Times New Roman"/>
          <w:sz w:val="44"/>
          <w:szCs w:val="44"/>
        </w:rPr>
      </w:pPr>
    </w:p>
    <w:p w:rsidR="00113396" w:rsidRDefault="00113396" w:rsidP="00113396">
      <w:pPr>
        <w:rPr>
          <w:rFonts w:ascii="Times New Roman" w:hAnsi="Times New Roman"/>
          <w:sz w:val="44"/>
          <w:szCs w:val="44"/>
        </w:rPr>
      </w:pPr>
    </w:p>
    <w:p w:rsidR="00113396" w:rsidRDefault="00113396" w:rsidP="00113396">
      <w:pPr>
        <w:rPr>
          <w:rFonts w:ascii="Times New Roman" w:hAnsi="Times New Roman"/>
          <w:sz w:val="44"/>
          <w:szCs w:val="44"/>
        </w:rPr>
      </w:pPr>
    </w:p>
    <w:p w:rsidR="00113396" w:rsidRPr="00113396" w:rsidRDefault="00113396" w:rsidP="00113396">
      <w:pPr>
        <w:rPr>
          <w:rFonts w:ascii="Times New Roman" w:hAnsi="Times New Roman"/>
          <w:sz w:val="44"/>
          <w:szCs w:val="44"/>
        </w:rPr>
      </w:pPr>
    </w:p>
    <w:p w:rsidR="00165695" w:rsidRDefault="00165695" w:rsidP="00165695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lastRenderedPageBreak/>
        <w:t>Анализируя итоги работы по исполнению бюджета за 201</w:t>
      </w:r>
      <w:r w:rsidR="00F3522B">
        <w:rPr>
          <w:rFonts w:ascii="Times New Roman" w:hAnsi="Times New Roman"/>
          <w:sz w:val="32"/>
          <w:szCs w:val="32"/>
        </w:rPr>
        <w:t>8</w:t>
      </w:r>
      <w:r>
        <w:rPr>
          <w:rFonts w:ascii="Times New Roman" w:hAnsi="Times New Roman"/>
          <w:sz w:val="32"/>
          <w:szCs w:val="32"/>
        </w:rPr>
        <w:t xml:space="preserve"> год следует отметить, что районный бюджет по доходам выполнен на    9</w:t>
      </w:r>
      <w:r w:rsidR="0042347B">
        <w:rPr>
          <w:rFonts w:ascii="Times New Roman" w:hAnsi="Times New Roman"/>
          <w:sz w:val="32"/>
          <w:szCs w:val="32"/>
        </w:rPr>
        <w:t>7</w:t>
      </w:r>
      <w:r>
        <w:rPr>
          <w:rFonts w:ascii="Times New Roman" w:hAnsi="Times New Roman"/>
          <w:sz w:val="32"/>
          <w:szCs w:val="32"/>
        </w:rPr>
        <w:t>,</w:t>
      </w:r>
      <w:r w:rsidR="00582B68">
        <w:rPr>
          <w:rFonts w:ascii="Times New Roman" w:hAnsi="Times New Roman"/>
          <w:sz w:val="32"/>
          <w:szCs w:val="32"/>
        </w:rPr>
        <w:t>9</w:t>
      </w:r>
      <w:r>
        <w:rPr>
          <w:rFonts w:ascii="Times New Roman" w:hAnsi="Times New Roman"/>
          <w:sz w:val="32"/>
          <w:szCs w:val="32"/>
        </w:rPr>
        <w:t xml:space="preserve">    %  (при годовом плане поступления </w:t>
      </w:r>
      <w:r w:rsidR="00EB6957">
        <w:rPr>
          <w:rFonts w:ascii="Times New Roman" w:hAnsi="Times New Roman"/>
          <w:sz w:val="32"/>
          <w:szCs w:val="32"/>
        </w:rPr>
        <w:t>20</w:t>
      </w:r>
      <w:r w:rsidR="00582B68">
        <w:rPr>
          <w:rFonts w:ascii="Times New Roman" w:hAnsi="Times New Roman"/>
          <w:sz w:val="32"/>
          <w:szCs w:val="32"/>
        </w:rPr>
        <w:t>1</w:t>
      </w:r>
      <w:r>
        <w:rPr>
          <w:rFonts w:ascii="Times New Roman" w:hAnsi="Times New Roman"/>
          <w:sz w:val="32"/>
          <w:szCs w:val="32"/>
        </w:rPr>
        <w:t xml:space="preserve">    млн.</w:t>
      </w:r>
      <w:r w:rsidR="00582B68">
        <w:rPr>
          <w:rFonts w:ascii="Times New Roman" w:hAnsi="Times New Roman"/>
          <w:sz w:val="32"/>
          <w:szCs w:val="32"/>
        </w:rPr>
        <w:t>587</w:t>
      </w:r>
      <w:r>
        <w:rPr>
          <w:rFonts w:ascii="Times New Roman" w:hAnsi="Times New Roman"/>
          <w:sz w:val="32"/>
          <w:szCs w:val="32"/>
        </w:rPr>
        <w:t xml:space="preserve"> тыс..руб, фактически поступило  </w:t>
      </w:r>
      <w:r w:rsidR="00582B68">
        <w:rPr>
          <w:rFonts w:ascii="Times New Roman" w:hAnsi="Times New Roman"/>
          <w:sz w:val="32"/>
          <w:szCs w:val="32"/>
        </w:rPr>
        <w:t>197</w:t>
      </w:r>
      <w:r>
        <w:rPr>
          <w:rFonts w:ascii="Times New Roman" w:hAnsi="Times New Roman"/>
          <w:sz w:val="32"/>
          <w:szCs w:val="32"/>
        </w:rPr>
        <w:t xml:space="preserve">  млн. </w:t>
      </w:r>
      <w:r w:rsidR="00582B68">
        <w:rPr>
          <w:rFonts w:ascii="Times New Roman" w:hAnsi="Times New Roman"/>
          <w:sz w:val="32"/>
          <w:szCs w:val="32"/>
        </w:rPr>
        <w:t>330</w:t>
      </w:r>
      <w:r>
        <w:rPr>
          <w:rFonts w:ascii="Times New Roman" w:hAnsi="Times New Roman"/>
          <w:sz w:val="32"/>
          <w:szCs w:val="32"/>
        </w:rPr>
        <w:t xml:space="preserve">  тыс. руб.). </w:t>
      </w:r>
    </w:p>
    <w:p w:rsidR="00165695" w:rsidRDefault="00165695" w:rsidP="00165695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Из них в виде налоговых и неналоговых доходов </w:t>
      </w:r>
      <w:r w:rsidR="00EB6957">
        <w:rPr>
          <w:rFonts w:ascii="Times New Roman" w:hAnsi="Times New Roman"/>
          <w:sz w:val="32"/>
          <w:szCs w:val="32"/>
        </w:rPr>
        <w:t>2</w:t>
      </w:r>
      <w:r w:rsidR="00582B68">
        <w:rPr>
          <w:rFonts w:ascii="Times New Roman" w:hAnsi="Times New Roman"/>
          <w:sz w:val="32"/>
          <w:szCs w:val="32"/>
        </w:rPr>
        <w:t>8</w:t>
      </w:r>
      <w:r>
        <w:rPr>
          <w:rFonts w:ascii="Times New Roman" w:hAnsi="Times New Roman"/>
          <w:sz w:val="32"/>
          <w:szCs w:val="32"/>
        </w:rPr>
        <w:t xml:space="preserve"> млн.</w:t>
      </w:r>
      <w:r w:rsidR="00582B68">
        <w:rPr>
          <w:rFonts w:ascii="Times New Roman" w:hAnsi="Times New Roman"/>
          <w:sz w:val="32"/>
          <w:szCs w:val="32"/>
        </w:rPr>
        <w:t>680</w:t>
      </w:r>
      <w:r>
        <w:rPr>
          <w:rFonts w:ascii="Times New Roman" w:hAnsi="Times New Roman"/>
          <w:sz w:val="32"/>
          <w:szCs w:val="32"/>
        </w:rPr>
        <w:t xml:space="preserve"> тыс.  руб.:</w:t>
      </w:r>
    </w:p>
    <w:p w:rsidR="00165695" w:rsidRDefault="00165695" w:rsidP="00165695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субсидии–</w:t>
      </w:r>
      <w:r w:rsidR="00582B68">
        <w:rPr>
          <w:rFonts w:ascii="Times New Roman" w:hAnsi="Times New Roman"/>
          <w:sz w:val="32"/>
          <w:szCs w:val="32"/>
        </w:rPr>
        <w:t>21</w:t>
      </w:r>
      <w:r>
        <w:rPr>
          <w:rFonts w:ascii="Times New Roman" w:hAnsi="Times New Roman"/>
          <w:sz w:val="32"/>
          <w:szCs w:val="32"/>
        </w:rPr>
        <w:t xml:space="preserve"> млн.</w:t>
      </w:r>
      <w:r w:rsidR="00582B68">
        <w:rPr>
          <w:rFonts w:ascii="Times New Roman" w:hAnsi="Times New Roman"/>
          <w:sz w:val="32"/>
          <w:szCs w:val="32"/>
        </w:rPr>
        <w:t>704</w:t>
      </w:r>
      <w:r>
        <w:rPr>
          <w:rFonts w:ascii="Times New Roman" w:hAnsi="Times New Roman"/>
          <w:sz w:val="32"/>
          <w:szCs w:val="32"/>
        </w:rPr>
        <w:t xml:space="preserve"> тыс.руб.,</w:t>
      </w:r>
    </w:p>
    <w:p w:rsidR="00165695" w:rsidRDefault="00165695" w:rsidP="00165695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субвенции-</w:t>
      </w:r>
      <w:r w:rsidR="00582B68">
        <w:rPr>
          <w:rFonts w:ascii="Times New Roman" w:hAnsi="Times New Roman"/>
          <w:sz w:val="32"/>
          <w:szCs w:val="32"/>
        </w:rPr>
        <w:t>100</w:t>
      </w:r>
      <w:r>
        <w:rPr>
          <w:rFonts w:ascii="Times New Roman" w:hAnsi="Times New Roman"/>
          <w:sz w:val="32"/>
          <w:szCs w:val="32"/>
        </w:rPr>
        <w:t xml:space="preserve"> млн.</w:t>
      </w:r>
      <w:r w:rsidR="00582B68">
        <w:rPr>
          <w:rFonts w:ascii="Times New Roman" w:hAnsi="Times New Roman"/>
          <w:sz w:val="32"/>
          <w:szCs w:val="32"/>
        </w:rPr>
        <w:t>719</w:t>
      </w:r>
      <w:r>
        <w:rPr>
          <w:rFonts w:ascii="Times New Roman" w:hAnsi="Times New Roman"/>
          <w:sz w:val="32"/>
          <w:szCs w:val="32"/>
        </w:rPr>
        <w:t xml:space="preserve"> тыс.руб.</w:t>
      </w:r>
    </w:p>
    <w:p w:rsidR="00165695" w:rsidRDefault="00165695" w:rsidP="00165695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дотации на выравнивание- </w:t>
      </w:r>
      <w:r w:rsidR="00ED260D">
        <w:rPr>
          <w:rFonts w:ascii="Times New Roman" w:hAnsi="Times New Roman"/>
          <w:sz w:val="32"/>
          <w:szCs w:val="32"/>
        </w:rPr>
        <w:t>3</w:t>
      </w:r>
      <w:r w:rsidR="00582B68">
        <w:rPr>
          <w:rFonts w:ascii="Times New Roman" w:hAnsi="Times New Roman"/>
          <w:sz w:val="32"/>
          <w:szCs w:val="32"/>
        </w:rPr>
        <w:t>7</w:t>
      </w:r>
      <w:r>
        <w:rPr>
          <w:rFonts w:ascii="Times New Roman" w:hAnsi="Times New Roman"/>
          <w:sz w:val="32"/>
          <w:szCs w:val="32"/>
        </w:rPr>
        <w:t xml:space="preserve"> млн.</w:t>
      </w:r>
      <w:r w:rsidR="00582B68">
        <w:rPr>
          <w:rFonts w:ascii="Times New Roman" w:hAnsi="Times New Roman"/>
          <w:sz w:val="32"/>
          <w:szCs w:val="32"/>
        </w:rPr>
        <w:t>536</w:t>
      </w:r>
      <w:r>
        <w:rPr>
          <w:rFonts w:ascii="Times New Roman" w:hAnsi="Times New Roman"/>
          <w:sz w:val="32"/>
          <w:szCs w:val="32"/>
        </w:rPr>
        <w:t xml:space="preserve"> тыс. руб.</w:t>
      </w:r>
    </w:p>
    <w:p w:rsidR="00165695" w:rsidRDefault="00165695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Таким образом, мы видим, что в доходной части бюджета удельный вес  собственных доходов составляет </w:t>
      </w:r>
      <w:r w:rsidR="00427299">
        <w:rPr>
          <w:rFonts w:ascii="Times New Roman" w:hAnsi="Times New Roman"/>
          <w:sz w:val="32"/>
          <w:szCs w:val="32"/>
        </w:rPr>
        <w:t>1</w:t>
      </w:r>
      <w:r w:rsidR="00582B68">
        <w:rPr>
          <w:rFonts w:ascii="Times New Roman" w:hAnsi="Times New Roman"/>
          <w:sz w:val="32"/>
          <w:szCs w:val="32"/>
        </w:rPr>
        <w:t>4,5</w:t>
      </w:r>
      <w:r>
        <w:rPr>
          <w:rFonts w:ascii="Times New Roman" w:hAnsi="Times New Roman"/>
          <w:sz w:val="32"/>
          <w:szCs w:val="32"/>
        </w:rPr>
        <w:t xml:space="preserve"> %, субсидий – </w:t>
      </w:r>
      <w:r w:rsidR="00427299">
        <w:rPr>
          <w:rFonts w:ascii="Times New Roman" w:hAnsi="Times New Roman"/>
          <w:sz w:val="32"/>
          <w:szCs w:val="32"/>
        </w:rPr>
        <w:t>1</w:t>
      </w:r>
      <w:r w:rsidR="00582B68">
        <w:rPr>
          <w:rFonts w:ascii="Times New Roman" w:hAnsi="Times New Roman"/>
          <w:sz w:val="32"/>
          <w:szCs w:val="32"/>
        </w:rPr>
        <w:t>1</w:t>
      </w:r>
      <w:r>
        <w:rPr>
          <w:rFonts w:ascii="Times New Roman" w:hAnsi="Times New Roman"/>
          <w:sz w:val="32"/>
          <w:szCs w:val="32"/>
        </w:rPr>
        <w:t>%,  субвенций -</w:t>
      </w:r>
      <w:r w:rsidR="00427299">
        <w:rPr>
          <w:rFonts w:ascii="Times New Roman" w:hAnsi="Times New Roman"/>
          <w:sz w:val="32"/>
          <w:szCs w:val="32"/>
        </w:rPr>
        <w:t>5</w:t>
      </w:r>
      <w:r w:rsidR="00582B68">
        <w:rPr>
          <w:rFonts w:ascii="Times New Roman" w:hAnsi="Times New Roman"/>
          <w:sz w:val="32"/>
          <w:szCs w:val="32"/>
        </w:rPr>
        <w:t>1</w:t>
      </w:r>
      <w:r>
        <w:rPr>
          <w:rFonts w:ascii="Times New Roman" w:hAnsi="Times New Roman"/>
          <w:sz w:val="32"/>
          <w:szCs w:val="32"/>
        </w:rPr>
        <w:t xml:space="preserve"> %.</w:t>
      </w:r>
    </w:p>
    <w:p w:rsidR="00165695" w:rsidRDefault="00165695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</w:p>
    <w:p w:rsidR="00785384" w:rsidRDefault="00785384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Расходная часть  бюджета Ельниковского муниципального района за 201</w:t>
      </w:r>
      <w:r w:rsidR="00F3522B">
        <w:rPr>
          <w:rFonts w:ascii="Times New Roman" w:hAnsi="Times New Roman"/>
          <w:sz w:val="32"/>
          <w:szCs w:val="32"/>
        </w:rPr>
        <w:t>8</w:t>
      </w:r>
      <w:r>
        <w:rPr>
          <w:rFonts w:ascii="Times New Roman" w:hAnsi="Times New Roman"/>
          <w:sz w:val="32"/>
          <w:szCs w:val="32"/>
        </w:rPr>
        <w:t xml:space="preserve"> год выполнена на  </w:t>
      </w:r>
      <w:r w:rsidR="00427299">
        <w:rPr>
          <w:rFonts w:ascii="Times New Roman" w:hAnsi="Times New Roman"/>
          <w:sz w:val="32"/>
          <w:szCs w:val="32"/>
        </w:rPr>
        <w:t>9</w:t>
      </w:r>
      <w:r w:rsidR="00582B68">
        <w:rPr>
          <w:rFonts w:ascii="Times New Roman" w:hAnsi="Times New Roman"/>
          <w:sz w:val="32"/>
          <w:szCs w:val="32"/>
        </w:rPr>
        <w:t>8</w:t>
      </w:r>
      <w:r>
        <w:rPr>
          <w:rFonts w:ascii="Times New Roman" w:hAnsi="Times New Roman"/>
          <w:sz w:val="32"/>
          <w:szCs w:val="32"/>
        </w:rPr>
        <w:t xml:space="preserve">  %.</w:t>
      </w:r>
    </w:p>
    <w:p w:rsidR="00785384" w:rsidRDefault="00785384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За счет поступивших доходов в бюджет Ельниковского муниципального района практически полностью профинансированы расходы по образованию, управлению, социальной политики. </w:t>
      </w:r>
    </w:p>
    <w:p w:rsidR="00785384" w:rsidRDefault="00785384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Всего расходы на образование составили в сумме  </w:t>
      </w:r>
      <w:r w:rsidR="00427299">
        <w:rPr>
          <w:rFonts w:ascii="Times New Roman" w:hAnsi="Times New Roman"/>
          <w:sz w:val="32"/>
          <w:szCs w:val="32"/>
        </w:rPr>
        <w:t>1</w:t>
      </w:r>
      <w:r w:rsidR="00582B68">
        <w:rPr>
          <w:rFonts w:ascii="Times New Roman" w:hAnsi="Times New Roman"/>
          <w:sz w:val="32"/>
          <w:szCs w:val="32"/>
        </w:rPr>
        <w:t>30</w:t>
      </w:r>
      <w:r>
        <w:rPr>
          <w:rFonts w:ascii="Times New Roman" w:hAnsi="Times New Roman"/>
          <w:sz w:val="32"/>
          <w:szCs w:val="32"/>
        </w:rPr>
        <w:t xml:space="preserve">  млн. </w:t>
      </w:r>
      <w:r w:rsidR="00582B68">
        <w:rPr>
          <w:rFonts w:ascii="Times New Roman" w:hAnsi="Times New Roman"/>
          <w:sz w:val="32"/>
          <w:szCs w:val="32"/>
        </w:rPr>
        <w:t>576</w:t>
      </w:r>
      <w:r>
        <w:rPr>
          <w:rFonts w:ascii="Times New Roman" w:hAnsi="Times New Roman"/>
          <w:sz w:val="32"/>
          <w:szCs w:val="32"/>
        </w:rPr>
        <w:t xml:space="preserve">  тыс. руб. данные средства были направлены на содержание следующих учреждений, образования: Дома  детского творчества, Детской- юношеской спортивной школы, Детской музыкальной школы, методического центра, был организован летний отдых детей и подростков, а так же питание детей из мало обеспеченных семей в общеобразовательных школах, на содержание </w:t>
      </w:r>
      <w:r w:rsidR="00582B68">
        <w:rPr>
          <w:rFonts w:ascii="Times New Roman" w:hAnsi="Times New Roman"/>
          <w:sz w:val="32"/>
          <w:szCs w:val="32"/>
        </w:rPr>
        <w:t>7</w:t>
      </w:r>
      <w:r>
        <w:rPr>
          <w:rFonts w:ascii="Times New Roman" w:hAnsi="Times New Roman"/>
          <w:sz w:val="32"/>
          <w:szCs w:val="32"/>
        </w:rPr>
        <w:t xml:space="preserve"> школ, 4 детских садов.</w:t>
      </w:r>
    </w:p>
    <w:p w:rsidR="00785384" w:rsidRDefault="00785384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</w:p>
    <w:p w:rsidR="00785384" w:rsidRDefault="00785384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Расходы по учреждениям культуры составили в сумме  </w:t>
      </w:r>
      <w:r w:rsidR="00582B68">
        <w:rPr>
          <w:rFonts w:ascii="Times New Roman" w:hAnsi="Times New Roman"/>
          <w:sz w:val="32"/>
          <w:szCs w:val="32"/>
        </w:rPr>
        <w:t>21</w:t>
      </w:r>
      <w:r>
        <w:rPr>
          <w:rFonts w:ascii="Times New Roman" w:hAnsi="Times New Roman"/>
          <w:sz w:val="32"/>
          <w:szCs w:val="32"/>
        </w:rPr>
        <w:t xml:space="preserve">  млн.</w:t>
      </w:r>
      <w:r w:rsidR="00582B68">
        <w:rPr>
          <w:rFonts w:ascii="Times New Roman" w:hAnsi="Times New Roman"/>
          <w:sz w:val="32"/>
          <w:szCs w:val="32"/>
        </w:rPr>
        <w:t>755</w:t>
      </w:r>
      <w:r>
        <w:rPr>
          <w:rFonts w:ascii="Times New Roman" w:hAnsi="Times New Roman"/>
          <w:sz w:val="32"/>
          <w:szCs w:val="32"/>
        </w:rPr>
        <w:t xml:space="preserve">  тыс.руб. или выполнен на 9</w:t>
      </w:r>
      <w:r w:rsidR="00582B68">
        <w:rPr>
          <w:rFonts w:ascii="Times New Roman" w:hAnsi="Times New Roman"/>
          <w:sz w:val="32"/>
          <w:szCs w:val="32"/>
        </w:rPr>
        <w:t>9</w:t>
      </w:r>
      <w:r>
        <w:rPr>
          <w:rFonts w:ascii="Times New Roman" w:hAnsi="Times New Roman"/>
          <w:sz w:val="32"/>
          <w:szCs w:val="32"/>
        </w:rPr>
        <w:t>,</w:t>
      </w:r>
      <w:r w:rsidR="00582B68">
        <w:rPr>
          <w:rFonts w:ascii="Times New Roman" w:hAnsi="Times New Roman"/>
          <w:sz w:val="32"/>
          <w:szCs w:val="32"/>
        </w:rPr>
        <w:t>2</w:t>
      </w:r>
      <w:r>
        <w:rPr>
          <w:rFonts w:ascii="Times New Roman" w:hAnsi="Times New Roman"/>
          <w:sz w:val="32"/>
          <w:szCs w:val="32"/>
        </w:rPr>
        <w:t xml:space="preserve"> %.За счет данных средств производилось финансирование Районного дома культуры, библиотеки .</w:t>
      </w:r>
    </w:p>
    <w:p w:rsidR="00785384" w:rsidRDefault="00785384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При финансировании расходов на культуру учитывалась возможность эффективности функционирование учреждений культуры и соблюдение режима экономии по коммунальным услугам и другим статьям расходов.</w:t>
      </w:r>
    </w:p>
    <w:p w:rsidR="00785384" w:rsidRDefault="00785384" w:rsidP="00785384">
      <w:pPr>
        <w:pStyle w:val="a9"/>
        <w:ind w:left="-567" w:firstLine="567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Бюджет 201</w:t>
      </w:r>
      <w:r w:rsidR="00582B68">
        <w:rPr>
          <w:rFonts w:ascii="Times New Roman" w:hAnsi="Times New Roman"/>
          <w:sz w:val="32"/>
          <w:szCs w:val="32"/>
        </w:rPr>
        <w:t>8</w:t>
      </w:r>
      <w:r>
        <w:rPr>
          <w:rFonts w:ascii="Times New Roman" w:hAnsi="Times New Roman"/>
          <w:sz w:val="32"/>
          <w:szCs w:val="32"/>
        </w:rPr>
        <w:t xml:space="preserve"> года был социально направленный, доля  социальных статей в общей структуре расходов бюджета составляет- 70  %.</w:t>
      </w:r>
    </w:p>
    <w:p w:rsidR="00113396" w:rsidRDefault="00412C6D" w:rsidP="00113396">
      <w:pPr>
        <w:rPr>
          <w:color w:val="3366FF"/>
          <w:sz w:val="48"/>
          <w:szCs w:val="48"/>
          <w:u w:val="single"/>
        </w:rPr>
      </w:pPr>
      <w:r>
        <w:rPr>
          <w:noProof/>
        </w:rPr>
        <w:lastRenderedPageBreak/>
        <w:drawing>
          <wp:inline distT="0" distB="0" distL="0" distR="0">
            <wp:extent cx="5486400" cy="3200400"/>
            <wp:effectExtent l="19050" t="0" r="1905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  <w:r w:rsidR="002B1FE1">
        <w:rPr>
          <w:noProof/>
        </w:rPr>
        <w:drawing>
          <wp:inline distT="0" distB="0" distL="0" distR="0">
            <wp:extent cx="5486400" cy="4076700"/>
            <wp:effectExtent l="19050" t="0" r="1905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  <w:r w:rsidR="00113396" w:rsidRPr="00113396">
        <w:rPr>
          <w:color w:val="3366FF"/>
          <w:sz w:val="48"/>
          <w:szCs w:val="48"/>
          <w:u w:val="single"/>
        </w:rPr>
        <w:t xml:space="preserve"> </w:t>
      </w:r>
    </w:p>
    <w:p w:rsidR="00113396" w:rsidRDefault="00113396" w:rsidP="00113396">
      <w:pPr>
        <w:jc w:val="center"/>
        <w:rPr>
          <w:b/>
          <w:sz w:val="48"/>
          <w:szCs w:val="48"/>
          <w:u w:val="single"/>
        </w:rPr>
      </w:pPr>
    </w:p>
    <w:p w:rsidR="005B0673" w:rsidRDefault="005B0673" w:rsidP="005B0673">
      <w:pPr>
        <w:rPr>
          <w:rFonts w:ascii="Calibri" w:eastAsia="Times New Roman" w:hAnsi="Calibri" w:cs="Times New Roman"/>
        </w:rPr>
      </w:pPr>
      <w:r w:rsidRPr="00F564B1">
        <w:rPr>
          <w:rFonts w:ascii="Calibri" w:eastAsia="Times New Roman" w:hAnsi="Calibri" w:cs="Times New Roman"/>
          <w:color w:val="3366FF"/>
          <w:sz w:val="48"/>
          <w:szCs w:val="48"/>
          <w:u w:val="single"/>
        </w:rPr>
        <w:lastRenderedPageBreak/>
        <w:t xml:space="preserve">Муниципальные программы </w:t>
      </w:r>
      <w:r>
        <w:rPr>
          <w:rFonts w:ascii="Calibri" w:eastAsia="Times New Roman" w:hAnsi="Calibri" w:cs="Times New Roman"/>
          <w:color w:val="3366FF"/>
          <w:sz w:val="48"/>
          <w:szCs w:val="48"/>
          <w:u w:val="single"/>
        </w:rPr>
        <w:t>Ельниковского</w:t>
      </w:r>
      <w:r w:rsidRPr="00F564B1">
        <w:rPr>
          <w:rFonts w:ascii="Calibri" w:eastAsia="Times New Roman" w:hAnsi="Calibri" w:cs="Times New Roman"/>
          <w:color w:val="3366FF"/>
          <w:sz w:val="48"/>
          <w:szCs w:val="48"/>
          <w:u w:val="single"/>
        </w:rPr>
        <w:t xml:space="preserve"> муниципального района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93"/>
        <w:gridCol w:w="9344"/>
      </w:tblGrid>
      <w:tr w:rsidR="005B0673" w:rsidRPr="003F2A20" w:rsidTr="005B0673">
        <w:trPr>
          <w:trHeight w:val="652"/>
        </w:trPr>
        <w:tc>
          <w:tcPr>
            <w:tcW w:w="806" w:type="dxa"/>
            <w:shd w:val="clear" w:color="auto" w:fill="3366FF"/>
          </w:tcPr>
          <w:p w:rsidR="005B0673" w:rsidRPr="003F2A20" w:rsidRDefault="005B0673" w:rsidP="00412601">
            <w:pPr>
              <w:jc w:val="center"/>
              <w:rPr>
                <w:rFonts w:ascii="Calibri" w:eastAsia="Times New Roman" w:hAnsi="Calibri" w:cs="Times New Roman"/>
                <w:sz w:val="32"/>
                <w:szCs w:val="32"/>
              </w:rPr>
            </w:pPr>
            <w:r w:rsidRPr="003F2A20">
              <w:rPr>
                <w:rFonts w:ascii="Calibri" w:eastAsia="Times New Roman" w:hAnsi="Calibri" w:cs="Times New Roman"/>
                <w:sz w:val="32"/>
                <w:szCs w:val="32"/>
              </w:rPr>
              <w:t>№ п/п</w:t>
            </w:r>
          </w:p>
        </w:tc>
        <w:tc>
          <w:tcPr>
            <w:tcW w:w="10040" w:type="dxa"/>
            <w:shd w:val="clear" w:color="auto" w:fill="3366FF"/>
          </w:tcPr>
          <w:p w:rsidR="005B0673" w:rsidRPr="003F2A20" w:rsidRDefault="005B0673" w:rsidP="00412601">
            <w:pPr>
              <w:jc w:val="center"/>
              <w:rPr>
                <w:rFonts w:ascii="Calibri" w:eastAsia="Times New Roman" w:hAnsi="Calibri" w:cs="Times New Roman"/>
                <w:sz w:val="32"/>
                <w:szCs w:val="32"/>
              </w:rPr>
            </w:pPr>
          </w:p>
          <w:p w:rsidR="005B0673" w:rsidRPr="003F2A20" w:rsidRDefault="005B0673" w:rsidP="00412601">
            <w:pPr>
              <w:jc w:val="center"/>
              <w:rPr>
                <w:rFonts w:ascii="Calibri" w:eastAsia="Times New Roman" w:hAnsi="Calibri" w:cs="Times New Roman"/>
                <w:sz w:val="32"/>
                <w:szCs w:val="32"/>
              </w:rPr>
            </w:pPr>
            <w:r w:rsidRPr="003F2A20">
              <w:rPr>
                <w:rFonts w:ascii="Calibri" w:eastAsia="Times New Roman" w:hAnsi="Calibri" w:cs="Times New Roman"/>
                <w:sz w:val="32"/>
                <w:szCs w:val="32"/>
              </w:rPr>
              <w:t>Программа</w:t>
            </w:r>
          </w:p>
        </w:tc>
      </w:tr>
      <w:tr w:rsidR="005B0673" w:rsidRPr="003F2A20" w:rsidTr="005B0673">
        <w:trPr>
          <w:trHeight w:val="630"/>
        </w:trPr>
        <w:tc>
          <w:tcPr>
            <w:tcW w:w="806" w:type="dxa"/>
          </w:tcPr>
          <w:p w:rsidR="005B0673" w:rsidRPr="003F2A20" w:rsidRDefault="005B0673" w:rsidP="00412601">
            <w:pPr>
              <w:jc w:val="center"/>
              <w:rPr>
                <w:rFonts w:ascii="Calibri" w:eastAsia="Times New Roman" w:hAnsi="Calibri" w:cs="Times New Roman"/>
                <w:sz w:val="32"/>
                <w:szCs w:val="32"/>
              </w:rPr>
            </w:pPr>
            <w:r w:rsidRPr="003F2A20">
              <w:rPr>
                <w:rFonts w:ascii="Calibri" w:eastAsia="Times New Roman" w:hAnsi="Calibri" w:cs="Times New Roman"/>
                <w:sz w:val="32"/>
                <w:szCs w:val="32"/>
              </w:rPr>
              <w:t>1</w:t>
            </w:r>
          </w:p>
        </w:tc>
        <w:tc>
          <w:tcPr>
            <w:tcW w:w="10040" w:type="dxa"/>
          </w:tcPr>
          <w:p w:rsidR="005B0673" w:rsidRPr="009E44D0" w:rsidRDefault="009E44D0" w:rsidP="00412601">
            <w:pPr>
              <w:rPr>
                <w:rFonts w:ascii="Calibri" w:eastAsia="Times New Roman" w:hAnsi="Calibri" w:cs="Times New Roman"/>
                <w:sz w:val="32"/>
                <w:szCs w:val="32"/>
              </w:rPr>
            </w:pPr>
            <w:r w:rsidRPr="009E44D0">
              <w:rPr>
                <w:rFonts w:ascii="Times New Roman" w:hAnsi="Times New Roman" w:cs="Times New Roman"/>
                <w:sz w:val="32"/>
                <w:szCs w:val="32"/>
              </w:rPr>
              <w:t>Муниципальная программа: «Развитие культуры и туризма Ельниковского муниципального района на период  до 2020 года</w:t>
            </w:r>
          </w:p>
        </w:tc>
      </w:tr>
      <w:tr w:rsidR="005B0673" w:rsidRPr="003F2A20" w:rsidTr="005B0673">
        <w:trPr>
          <w:trHeight w:val="652"/>
        </w:trPr>
        <w:tc>
          <w:tcPr>
            <w:tcW w:w="806" w:type="dxa"/>
          </w:tcPr>
          <w:p w:rsidR="005B0673" w:rsidRPr="003F2A20" w:rsidRDefault="005B0673" w:rsidP="00412601">
            <w:pPr>
              <w:jc w:val="center"/>
              <w:rPr>
                <w:rFonts w:ascii="Calibri" w:eastAsia="Times New Roman" w:hAnsi="Calibri" w:cs="Times New Roman"/>
                <w:sz w:val="32"/>
                <w:szCs w:val="32"/>
              </w:rPr>
            </w:pPr>
            <w:r w:rsidRPr="003F2A20">
              <w:rPr>
                <w:rFonts w:ascii="Calibri" w:eastAsia="Times New Roman" w:hAnsi="Calibri" w:cs="Times New Roman"/>
                <w:sz w:val="32"/>
                <w:szCs w:val="32"/>
              </w:rPr>
              <w:t>2</w:t>
            </w:r>
          </w:p>
        </w:tc>
        <w:tc>
          <w:tcPr>
            <w:tcW w:w="10040" w:type="dxa"/>
          </w:tcPr>
          <w:p w:rsidR="005B0673" w:rsidRPr="009E44D0" w:rsidRDefault="009E44D0" w:rsidP="00412601">
            <w:pPr>
              <w:rPr>
                <w:rFonts w:ascii="Calibri" w:eastAsia="Times New Roman" w:hAnsi="Calibri" w:cs="Times New Roman"/>
                <w:sz w:val="32"/>
                <w:szCs w:val="32"/>
              </w:rPr>
            </w:pPr>
            <w:r w:rsidRPr="009E44D0">
              <w:rPr>
                <w:rFonts w:ascii="Times New Roman" w:hAnsi="Times New Roman" w:cs="Times New Roman"/>
                <w:sz w:val="32"/>
                <w:szCs w:val="32"/>
              </w:rPr>
              <w:t>Муниципальная программа « Реализация молодежной политики и патриотического воспитания в Ельниковском муниципальном районе на 2018 -2021 г «</w:t>
            </w:r>
          </w:p>
        </w:tc>
      </w:tr>
      <w:tr w:rsidR="005B0673" w:rsidRPr="003F2A20" w:rsidTr="005B0673">
        <w:trPr>
          <w:trHeight w:val="630"/>
        </w:trPr>
        <w:tc>
          <w:tcPr>
            <w:tcW w:w="806" w:type="dxa"/>
          </w:tcPr>
          <w:p w:rsidR="005B0673" w:rsidRPr="003F2A20" w:rsidRDefault="005B0673" w:rsidP="00412601">
            <w:pPr>
              <w:jc w:val="center"/>
              <w:rPr>
                <w:rFonts w:ascii="Calibri" w:eastAsia="Times New Roman" w:hAnsi="Calibri" w:cs="Times New Roman"/>
                <w:sz w:val="32"/>
                <w:szCs w:val="32"/>
              </w:rPr>
            </w:pPr>
            <w:r w:rsidRPr="003F2A20">
              <w:rPr>
                <w:rFonts w:ascii="Calibri" w:eastAsia="Times New Roman" w:hAnsi="Calibri" w:cs="Times New Roman"/>
                <w:sz w:val="32"/>
                <w:szCs w:val="32"/>
              </w:rPr>
              <w:t>3</w:t>
            </w:r>
          </w:p>
        </w:tc>
        <w:tc>
          <w:tcPr>
            <w:tcW w:w="10040" w:type="dxa"/>
          </w:tcPr>
          <w:p w:rsidR="005B0673" w:rsidRPr="003F2A20" w:rsidRDefault="005B0673" w:rsidP="00412601">
            <w:pPr>
              <w:rPr>
                <w:rFonts w:ascii="Calibri" w:eastAsia="Times New Roman" w:hAnsi="Calibri" w:cs="Times New Roman"/>
                <w:sz w:val="32"/>
                <w:szCs w:val="32"/>
              </w:rPr>
            </w:pPr>
            <w:r w:rsidRPr="003F2A20">
              <w:rPr>
                <w:rFonts w:ascii="Calibri" w:eastAsia="Times New Roman" w:hAnsi="Calibri" w:cs="Times New Roman"/>
                <w:sz w:val="32"/>
                <w:szCs w:val="32"/>
              </w:rPr>
              <w:t xml:space="preserve">Муниципальная программа </w:t>
            </w:r>
            <w:r>
              <w:rPr>
                <w:rFonts w:ascii="Calibri" w:eastAsia="Times New Roman" w:hAnsi="Calibri" w:cs="Times New Roman"/>
                <w:sz w:val="32"/>
                <w:szCs w:val="32"/>
              </w:rPr>
              <w:t>Ельниковского</w:t>
            </w:r>
            <w:r w:rsidRPr="003F2A20">
              <w:rPr>
                <w:rFonts w:ascii="Calibri" w:eastAsia="Times New Roman" w:hAnsi="Calibri" w:cs="Times New Roman"/>
                <w:sz w:val="32"/>
                <w:szCs w:val="32"/>
              </w:rPr>
              <w:t xml:space="preserve"> муниципального района «Развитие образования на 201</w:t>
            </w:r>
            <w:r>
              <w:rPr>
                <w:rFonts w:ascii="Calibri" w:eastAsia="Times New Roman" w:hAnsi="Calibri" w:cs="Times New Roman"/>
                <w:sz w:val="32"/>
                <w:szCs w:val="32"/>
              </w:rPr>
              <w:t>6</w:t>
            </w:r>
            <w:r w:rsidRPr="003F2A20">
              <w:rPr>
                <w:rFonts w:ascii="Calibri" w:eastAsia="Times New Roman" w:hAnsi="Calibri" w:cs="Times New Roman"/>
                <w:sz w:val="32"/>
                <w:szCs w:val="32"/>
              </w:rPr>
              <w:t>-20</w:t>
            </w:r>
            <w:r>
              <w:rPr>
                <w:rFonts w:ascii="Calibri" w:eastAsia="Times New Roman" w:hAnsi="Calibri" w:cs="Times New Roman"/>
                <w:sz w:val="32"/>
                <w:szCs w:val="32"/>
              </w:rPr>
              <w:t>22</w:t>
            </w:r>
            <w:r w:rsidRPr="003F2A20">
              <w:rPr>
                <w:rFonts w:ascii="Calibri" w:eastAsia="Times New Roman" w:hAnsi="Calibri" w:cs="Times New Roman"/>
                <w:sz w:val="32"/>
                <w:szCs w:val="32"/>
              </w:rPr>
              <w:t xml:space="preserve"> годы»</w:t>
            </w:r>
          </w:p>
        </w:tc>
      </w:tr>
      <w:tr w:rsidR="005B0673" w:rsidRPr="003F2A20" w:rsidTr="005B0673">
        <w:trPr>
          <w:trHeight w:val="694"/>
        </w:trPr>
        <w:tc>
          <w:tcPr>
            <w:tcW w:w="806" w:type="dxa"/>
          </w:tcPr>
          <w:p w:rsidR="005B0673" w:rsidRPr="003F2A20" w:rsidRDefault="005B0673" w:rsidP="00412601">
            <w:pPr>
              <w:jc w:val="center"/>
              <w:rPr>
                <w:rFonts w:ascii="Calibri" w:eastAsia="Times New Roman" w:hAnsi="Calibri" w:cs="Times New Roman"/>
                <w:sz w:val="32"/>
                <w:szCs w:val="32"/>
              </w:rPr>
            </w:pPr>
            <w:r w:rsidRPr="003F2A20">
              <w:rPr>
                <w:rFonts w:ascii="Calibri" w:eastAsia="Times New Roman" w:hAnsi="Calibri" w:cs="Times New Roman"/>
                <w:sz w:val="32"/>
                <w:szCs w:val="32"/>
              </w:rPr>
              <w:t>4</w:t>
            </w:r>
          </w:p>
        </w:tc>
        <w:tc>
          <w:tcPr>
            <w:tcW w:w="10040" w:type="dxa"/>
          </w:tcPr>
          <w:p w:rsidR="005B0673" w:rsidRPr="003F2A20" w:rsidRDefault="005B0673" w:rsidP="00412601">
            <w:pPr>
              <w:rPr>
                <w:rFonts w:ascii="Calibri" w:eastAsia="Times New Roman" w:hAnsi="Calibri" w:cs="Times New Roman"/>
                <w:sz w:val="32"/>
                <w:szCs w:val="32"/>
              </w:rPr>
            </w:pPr>
            <w:r w:rsidRPr="003F2A20">
              <w:rPr>
                <w:rFonts w:ascii="Calibri" w:eastAsia="Times New Roman" w:hAnsi="Calibri" w:cs="Times New Roman"/>
                <w:sz w:val="32"/>
                <w:szCs w:val="32"/>
              </w:rPr>
              <w:t xml:space="preserve">Муниципальная программа </w:t>
            </w:r>
            <w:r>
              <w:rPr>
                <w:rFonts w:ascii="Calibri" w:eastAsia="Times New Roman" w:hAnsi="Calibri" w:cs="Times New Roman"/>
                <w:sz w:val="32"/>
                <w:szCs w:val="32"/>
              </w:rPr>
              <w:t>Ельниковского</w:t>
            </w:r>
            <w:r w:rsidRPr="003F2A20">
              <w:rPr>
                <w:rFonts w:ascii="Calibri" w:eastAsia="Times New Roman" w:hAnsi="Calibri" w:cs="Times New Roman"/>
                <w:sz w:val="32"/>
                <w:szCs w:val="32"/>
              </w:rPr>
              <w:t xml:space="preserve"> муниципального района «</w:t>
            </w:r>
            <w:r>
              <w:rPr>
                <w:rFonts w:ascii="Calibri" w:eastAsia="Times New Roman" w:hAnsi="Calibri" w:cs="Times New Roman"/>
                <w:sz w:val="32"/>
                <w:szCs w:val="32"/>
              </w:rPr>
              <w:t>Развитие физической культуры и спорта в Ельниковском муниципальном районе на 2016-2018г</w:t>
            </w:r>
            <w:r w:rsidRPr="003F2A20">
              <w:rPr>
                <w:rFonts w:ascii="Calibri" w:eastAsia="Times New Roman" w:hAnsi="Calibri" w:cs="Times New Roman"/>
                <w:sz w:val="32"/>
                <w:szCs w:val="32"/>
              </w:rPr>
              <w:t>»</w:t>
            </w:r>
          </w:p>
        </w:tc>
      </w:tr>
      <w:tr w:rsidR="005B0673" w:rsidRPr="003F2A20" w:rsidTr="005B0673">
        <w:trPr>
          <w:trHeight w:val="376"/>
        </w:trPr>
        <w:tc>
          <w:tcPr>
            <w:tcW w:w="806" w:type="dxa"/>
          </w:tcPr>
          <w:p w:rsidR="005B0673" w:rsidRPr="003F2A20" w:rsidRDefault="005B0673" w:rsidP="00412601">
            <w:pPr>
              <w:jc w:val="center"/>
              <w:rPr>
                <w:rFonts w:ascii="Calibri" w:eastAsia="Times New Roman" w:hAnsi="Calibri" w:cs="Times New Roman"/>
                <w:sz w:val="32"/>
                <w:szCs w:val="32"/>
              </w:rPr>
            </w:pPr>
            <w:r>
              <w:rPr>
                <w:rFonts w:ascii="Calibri" w:eastAsia="Times New Roman" w:hAnsi="Calibri" w:cs="Times New Roman"/>
                <w:sz w:val="32"/>
                <w:szCs w:val="32"/>
              </w:rPr>
              <w:t>5</w:t>
            </w:r>
          </w:p>
        </w:tc>
        <w:tc>
          <w:tcPr>
            <w:tcW w:w="10040" w:type="dxa"/>
          </w:tcPr>
          <w:p w:rsidR="005B0673" w:rsidRPr="003F2A20" w:rsidRDefault="005B0673" w:rsidP="00412601">
            <w:pPr>
              <w:rPr>
                <w:rFonts w:ascii="Calibri" w:eastAsia="Times New Roman" w:hAnsi="Calibri" w:cs="Times New Roman"/>
                <w:sz w:val="32"/>
                <w:szCs w:val="32"/>
              </w:rPr>
            </w:pPr>
            <w:r w:rsidRPr="003F2A20">
              <w:rPr>
                <w:rFonts w:ascii="Calibri" w:eastAsia="Times New Roman" w:hAnsi="Calibri" w:cs="Times New Roman"/>
                <w:sz w:val="32"/>
                <w:szCs w:val="32"/>
              </w:rPr>
              <w:t xml:space="preserve">Муниципальная программа </w:t>
            </w:r>
            <w:r>
              <w:rPr>
                <w:rFonts w:ascii="Calibri" w:eastAsia="Times New Roman" w:hAnsi="Calibri" w:cs="Times New Roman"/>
                <w:sz w:val="32"/>
                <w:szCs w:val="32"/>
              </w:rPr>
              <w:t>Ельниковского</w:t>
            </w:r>
            <w:r w:rsidRPr="003F2A20">
              <w:rPr>
                <w:rFonts w:ascii="Calibri" w:eastAsia="Times New Roman" w:hAnsi="Calibri" w:cs="Times New Roman"/>
                <w:sz w:val="32"/>
                <w:szCs w:val="32"/>
              </w:rPr>
              <w:t xml:space="preserve"> муниципального района «Развитие автомобильных дорог  на 201</w:t>
            </w:r>
            <w:r>
              <w:rPr>
                <w:rFonts w:ascii="Calibri" w:eastAsia="Times New Roman" w:hAnsi="Calibri" w:cs="Times New Roman"/>
                <w:sz w:val="32"/>
                <w:szCs w:val="32"/>
              </w:rPr>
              <w:t>5</w:t>
            </w:r>
            <w:r w:rsidRPr="003F2A20">
              <w:rPr>
                <w:rFonts w:ascii="Calibri" w:eastAsia="Times New Roman" w:hAnsi="Calibri" w:cs="Times New Roman"/>
                <w:sz w:val="32"/>
                <w:szCs w:val="32"/>
              </w:rPr>
              <w:t>-2022 годы»</w:t>
            </w:r>
          </w:p>
        </w:tc>
      </w:tr>
      <w:tr w:rsidR="005B0673" w:rsidRPr="003F2A20" w:rsidTr="005B0673">
        <w:trPr>
          <w:trHeight w:val="630"/>
        </w:trPr>
        <w:tc>
          <w:tcPr>
            <w:tcW w:w="806" w:type="dxa"/>
          </w:tcPr>
          <w:p w:rsidR="005B0673" w:rsidRPr="003F2A20" w:rsidRDefault="005B0673" w:rsidP="00412601">
            <w:pPr>
              <w:jc w:val="center"/>
              <w:rPr>
                <w:rFonts w:ascii="Calibri" w:eastAsia="Times New Roman" w:hAnsi="Calibri" w:cs="Times New Roman"/>
                <w:sz w:val="32"/>
                <w:szCs w:val="32"/>
              </w:rPr>
            </w:pPr>
            <w:r>
              <w:rPr>
                <w:rFonts w:ascii="Calibri" w:eastAsia="Times New Roman" w:hAnsi="Calibri" w:cs="Times New Roman"/>
                <w:sz w:val="32"/>
                <w:szCs w:val="32"/>
              </w:rPr>
              <w:t>6</w:t>
            </w:r>
          </w:p>
        </w:tc>
        <w:tc>
          <w:tcPr>
            <w:tcW w:w="10040" w:type="dxa"/>
          </w:tcPr>
          <w:p w:rsidR="005B0673" w:rsidRPr="003F2A20" w:rsidRDefault="005B0673" w:rsidP="009E44D0">
            <w:pPr>
              <w:rPr>
                <w:rFonts w:ascii="Calibri" w:eastAsia="Times New Roman" w:hAnsi="Calibri" w:cs="Times New Roman"/>
                <w:sz w:val="32"/>
                <w:szCs w:val="32"/>
              </w:rPr>
            </w:pPr>
            <w:r w:rsidRPr="003F2A20">
              <w:rPr>
                <w:rFonts w:ascii="Calibri" w:eastAsia="Times New Roman" w:hAnsi="Calibri" w:cs="Times New Roman"/>
                <w:sz w:val="32"/>
                <w:szCs w:val="32"/>
              </w:rPr>
              <w:t xml:space="preserve">Муниципальная программа </w:t>
            </w:r>
            <w:r>
              <w:rPr>
                <w:rFonts w:ascii="Calibri" w:eastAsia="Times New Roman" w:hAnsi="Calibri" w:cs="Times New Roman"/>
                <w:sz w:val="32"/>
                <w:szCs w:val="32"/>
              </w:rPr>
              <w:t>Ельниковского</w:t>
            </w:r>
            <w:r w:rsidRPr="003F2A20">
              <w:rPr>
                <w:rFonts w:ascii="Calibri" w:eastAsia="Times New Roman" w:hAnsi="Calibri" w:cs="Times New Roman"/>
                <w:sz w:val="32"/>
                <w:szCs w:val="32"/>
              </w:rPr>
              <w:t xml:space="preserve"> муниципального района «Повышение эффективности управления муниципальными финансами на 2014-20</w:t>
            </w:r>
            <w:r w:rsidR="009E44D0">
              <w:rPr>
                <w:rFonts w:ascii="Calibri" w:eastAsia="Times New Roman" w:hAnsi="Calibri" w:cs="Times New Roman"/>
                <w:sz w:val="32"/>
                <w:szCs w:val="32"/>
              </w:rPr>
              <w:t>22</w:t>
            </w:r>
            <w:r w:rsidRPr="003F2A20">
              <w:rPr>
                <w:rFonts w:ascii="Calibri" w:eastAsia="Times New Roman" w:hAnsi="Calibri" w:cs="Times New Roman"/>
                <w:sz w:val="32"/>
                <w:szCs w:val="32"/>
              </w:rPr>
              <w:t xml:space="preserve"> годы»</w:t>
            </w:r>
          </w:p>
        </w:tc>
      </w:tr>
      <w:tr w:rsidR="005B0673" w:rsidRPr="003F2A20" w:rsidTr="005B0673">
        <w:trPr>
          <w:trHeight w:val="652"/>
        </w:trPr>
        <w:tc>
          <w:tcPr>
            <w:tcW w:w="806" w:type="dxa"/>
          </w:tcPr>
          <w:p w:rsidR="005B0673" w:rsidRPr="003F2A20" w:rsidRDefault="005B0673" w:rsidP="00412601">
            <w:pPr>
              <w:jc w:val="center"/>
              <w:rPr>
                <w:rFonts w:ascii="Calibri" w:eastAsia="Times New Roman" w:hAnsi="Calibri" w:cs="Times New Roman"/>
                <w:sz w:val="32"/>
                <w:szCs w:val="32"/>
              </w:rPr>
            </w:pPr>
            <w:r>
              <w:rPr>
                <w:rFonts w:ascii="Calibri" w:eastAsia="Times New Roman" w:hAnsi="Calibri" w:cs="Times New Roman"/>
                <w:sz w:val="32"/>
                <w:szCs w:val="32"/>
              </w:rPr>
              <w:t>7</w:t>
            </w:r>
          </w:p>
        </w:tc>
        <w:tc>
          <w:tcPr>
            <w:tcW w:w="10040" w:type="dxa"/>
          </w:tcPr>
          <w:p w:rsidR="005B0673" w:rsidRPr="003F2A20" w:rsidRDefault="005B0673" w:rsidP="00412601">
            <w:pPr>
              <w:rPr>
                <w:rFonts w:ascii="Calibri" w:eastAsia="Times New Roman" w:hAnsi="Calibri" w:cs="Times New Roman"/>
                <w:sz w:val="32"/>
                <w:szCs w:val="32"/>
              </w:rPr>
            </w:pPr>
            <w:r w:rsidRPr="005B0673">
              <w:rPr>
                <w:rFonts w:ascii="Calibri" w:eastAsia="Times New Roman" w:hAnsi="Calibri" w:cs="Times New Roman"/>
                <w:sz w:val="28"/>
                <w:szCs w:val="28"/>
              </w:rPr>
              <w:t>Муниципальная программа Ельниковского муниципального района «Развитие сельского хозяйства и регулирование рынков сельскохозяйственной продукции сырья и продовольствия  на 2013-</w:t>
            </w:r>
            <w:r>
              <w:rPr>
                <w:rFonts w:ascii="Calibri" w:eastAsia="Times New Roman" w:hAnsi="Calibri" w:cs="Times New Roman"/>
                <w:sz w:val="32"/>
                <w:szCs w:val="32"/>
              </w:rPr>
              <w:t>2020 г</w:t>
            </w:r>
            <w:r w:rsidRPr="003F2A20">
              <w:rPr>
                <w:rFonts w:ascii="Calibri" w:eastAsia="Times New Roman" w:hAnsi="Calibri" w:cs="Times New Roman"/>
                <w:sz w:val="32"/>
                <w:szCs w:val="32"/>
              </w:rPr>
              <w:t>»</w:t>
            </w:r>
          </w:p>
        </w:tc>
      </w:tr>
    </w:tbl>
    <w:p w:rsidR="005B0673" w:rsidRDefault="005B0673" w:rsidP="00113396">
      <w:pPr>
        <w:jc w:val="center"/>
        <w:rPr>
          <w:b/>
          <w:sz w:val="48"/>
          <w:szCs w:val="48"/>
          <w:u w:val="single"/>
        </w:rPr>
      </w:pPr>
    </w:p>
    <w:p w:rsidR="00113396" w:rsidRDefault="00113396" w:rsidP="00113396">
      <w:pPr>
        <w:jc w:val="center"/>
        <w:rPr>
          <w:b/>
          <w:sz w:val="48"/>
          <w:szCs w:val="48"/>
          <w:u w:val="single"/>
        </w:rPr>
      </w:pPr>
      <w:r w:rsidRPr="00A90980">
        <w:rPr>
          <w:b/>
          <w:sz w:val="48"/>
          <w:szCs w:val="48"/>
          <w:u w:val="single"/>
        </w:rPr>
        <w:t>Контактная информация для граждан</w:t>
      </w:r>
    </w:p>
    <w:p w:rsidR="00113396" w:rsidRDefault="00113396" w:rsidP="00113396">
      <w:pPr>
        <w:jc w:val="center"/>
        <w:rPr>
          <w:b/>
          <w:sz w:val="48"/>
          <w:szCs w:val="48"/>
          <w:u w:val="single"/>
        </w:rPr>
      </w:pPr>
    </w:p>
    <w:p w:rsidR="00113396" w:rsidRDefault="00113396" w:rsidP="00113396">
      <w:pPr>
        <w:jc w:val="center"/>
        <w:rPr>
          <w:b/>
          <w:sz w:val="48"/>
          <w:szCs w:val="48"/>
          <w:u w:val="single"/>
        </w:rPr>
      </w:pPr>
    </w:p>
    <w:p w:rsidR="00113396" w:rsidRPr="006216DE" w:rsidRDefault="00113396" w:rsidP="00113396">
      <w:pPr>
        <w:rPr>
          <w:sz w:val="40"/>
          <w:szCs w:val="40"/>
        </w:rPr>
      </w:pPr>
      <w:r w:rsidRPr="006216DE">
        <w:rPr>
          <w:sz w:val="40"/>
          <w:szCs w:val="40"/>
        </w:rPr>
        <w:t xml:space="preserve">Местонахождение Финансового управления </w:t>
      </w:r>
    </w:p>
    <w:p w:rsidR="00113396" w:rsidRPr="006216DE" w:rsidRDefault="00113396" w:rsidP="00113396">
      <w:pPr>
        <w:rPr>
          <w:sz w:val="40"/>
          <w:szCs w:val="40"/>
        </w:rPr>
      </w:pPr>
      <w:r w:rsidRPr="006216DE">
        <w:rPr>
          <w:sz w:val="40"/>
          <w:szCs w:val="40"/>
        </w:rPr>
        <w:t xml:space="preserve">Администрации </w:t>
      </w:r>
      <w:r>
        <w:rPr>
          <w:sz w:val="40"/>
          <w:szCs w:val="40"/>
        </w:rPr>
        <w:t>Ельниковского</w:t>
      </w:r>
    </w:p>
    <w:p w:rsidR="00113396" w:rsidRPr="006216DE" w:rsidRDefault="00113396" w:rsidP="00113396">
      <w:pPr>
        <w:rPr>
          <w:sz w:val="36"/>
          <w:szCs w:val="36"/>
        </w:rPr>
      </w:pPr>
      <w:r w:rsidRPr="006216DE">
        <w:rPr>
          <w:sz w:val="40"/>
          <w:szCs w:val="40"/>
        </w:rPr>
        <w:t xml:space="preserve">муниципального района: </w:t>
      </w:r>
      <w:r w:rsidRPr="006216DE">
        <w:rPr>
          <w:sz w:val="36"/>
          <w:szCs w:val="36"/>
        </w:rPr>
        <w:t>431</w:t>
      </w:r>
      <w:r>
        <w:rPr>
          <w:sz w:val="36"/>
          <w:szCs w:val="36"/>
        </w:rPr>
        <w:t>370</w:t>
      </w:r>
      <w:r w:rsidRPr="006216DE">
        <w:rPr>
          <w:sz w:val="36"/>
          <w:szCs w:val="36"/>
        </w:rPr>
        <w:t xml:space="preserve">, РМ, </w:t>
      </w:r>
      <w:r>
        <w:rPr>
          <w:sz w:val="36"/>
          <w:szCs w:val="36"/>
        </w:rPr>
        <w:t>Ельниковский</w:t>
      </w:r>
      <w:r w:rsidRPr="006216DE">
        <w:rPr>
          <w:sz w:val="36"/>
          <w:szCs w:val="36"/>
        </w:rPr>
        <w:t xml:space="preserve"> район, </w:t>
      </w:r>
      <w:r>
        <w:rPr>
          <w:sz w:val="36"/>
          <w:szCs w:val="36"/>
        </w:rPr>
        <w:t>с Ельники</w:t>
      </w:r>
      <w:r w:rsidRPr="006216DE">
        <w:rPr>
          <w:sz w:val="36"/>
          <w:szCs w:val="36"/>
        </w:rPr>
        <w:t>, ул.Ленина, д.</w:t>
      </w:r>
      <w:r>
        <w:rPr>
          <w:sz w:val="36"/>
          <w:szCs w:val="36"/>
        </w:rPr>
        <w:t>16</w:t>
      </w:r>
      <w:r w:rsidRPr="006216DE">
        <w:rPr>
          <w:sz w:val="36"/>
          <w:szCs w:val="36"/>
        </w:rPr>
        <w:t>.</w:t>
      </w:r>
    </w:p>
    <w:p w:rsidR="00113396" w:rsidRPr="006216DE" w:rsidRDefault="00113396" w:rsidP="00113396">
      <w:pPr>
        <w:rPr>
          <w:sz w:val="40"/>
          <w:szCs w:val="40"/>
        </w:rPr>
      </w:pPr>
    </w:p>
    <w:p w:rsidR="00113396" w:rsidRPr="006216DE" w:rsidRDefault="00113396" w:rsidP="00113396">
      <w:pPr>
        <w:rPr>
          <w:sz w:val="36"/>
          <w:szCs w:val="36"/>
        </w:rPr>
      </w:pPr>
      <w:r w:rsidRPr="006216DE">
        <w:rPr>
          <w:sz w:val="40"/>
          <w:szCs w:val="40"/>
        </w:rPr>
        <w:t xml:space="preserve">Контактные телефоны: </w:t>
      </w:r>
      <w:r w:rsidRPr="006216DE">
        <w:rPr>
          <w:sz w:val="36"/>
          <w:szCs w:val="36"/>
        </w:rPr>
        <w:t>(8834</w:t>
      </w:r>
      <w:r>
        <w:rPr>
          <w:sz w:val="36"/>
          <w:szCs w:val="36"/>
        </w:rPr>
        <w:t>44</w:t>
      </w:r>
      <w:r w:rsidRPr="006216DE">
        <w:rPr>
          <w:sz w:val="36"/>
          <w:szCs w:val="36"/>
        </w:rPr>
        <w:t>) 2-</w:t>
      </w:r>
      <w:r>
        <w:rPr>
          <w:sz w:val="36"/>
          <w:szCs w:val="36"/>
        </w:rPr>
        <w:t>60</w:t>
      </w:r>
      <w:r w:rsidRPr="006216DE">
        <w:rPr>
          <w:sz w:val="36"/>
          <w:szCs w:val="36"/>
        </w:rPr>
        <w:t>-</w:t>
      </w:r>
      <w:r>
        <w:rPr>
          <w:sz w:val="36"/>
          <w:szCs w:val="36"/>
        </w:rPr>
        <w:t>75</w:t>
      </w:r>
      <w:r w:rsidRPr="006216DE">
        <w:rPr>
          <w:sz w:val="36"/>
          <w:szCs w:val="36"/>
        </w:rPr>
        <w:t xml:space="preserve"> – </w:t>
      </w:r>
      <w:r>
        <w:rPr>
          <w:sz w:val="36"/>
          <w:szCs w:val="36"/>
        </w:rPr>
        <w:t>бюджетный отдел</w:t>
      </w:r>
      <w:r w:rsidRPr="006216DE">
        <w:rPr>
          <w:sz w:val="36"/>
          <w:szCs w:val="36"/>
        </w:rPr>
        <w:t xml:space="preserve">, </w:t>
      </w:r>
    </w:p>
    <w:p w:rsidR="00113396" w:rsidRPr="006216DE" w:rsidRDefault="00113396" w:rsidP="00113396">
      <w:pPr>
        <w:rPr>
          <w:sz w:val="36"/>
          <w:szCs w:val="36"/>
        </w:rPr>
      </w:pPr>
      <w:r>
        <w:rPr>
          <w:sz w:val="36"/>
          <w:szCs w:val="36"/>
        </w:rPr>
        <w:t xml:space="preserve">                                                            </w:t>
      </w:r>
      <w:r w:rsidRPr="006216DE">
        <w:rPr>
          <w:sz w:val="36"/>
          <w:szCs w:val="36"/>
        </w:rPr>
        <w:t xml:space="preserve"> 2-</w:t>
      </w:r>
      <w:r>
        <w:rPr>
          <w:sz w:val="36"/>
          <w:szCs w:val="36"/>
        </w:rPr>
        <w:t>6</w:t>
      </w:r>
      <w:r w:rsidRPr="006216DE">
        <w:rPr>
          <w:sz w:val="36"/>
          <w:szCs w:val="36"/>
        </w:rPr>
        <w:t>1-</w:t>
      </w:r>
      <w:r>
        <w:rPr>
          <w:sz w:val="36"/>
          <w:szCs w:val="36"/>
        </w:rPr>
        <w:t>95</w:t>
      </w:r>
      <w:r w:rsidRPr="006216DE">
        <w:rPr>
          <w:sz w:val="36"/>
          <w:szCs w:val="36"/>
        </w:rPr>
        <w:t xml:space="preserve"> - бухгалтерия</w:t>
      </w:r>
    </w:p>
    <w:p w:rsidR="00113396" w:rsidRPr="006216DE" w:rsidRDefault="00113396" w:rsidP="00113396">
      <w:pPr>
        <w:rPr>
          <w:sz w:val="40"/>
          <w:szCs w:val="40"/>
        </w:rPr>
      </w:pPr>
    </w:p>
    <w:p w:rsidR="00113396" w:rsidRPr="006216DE" w:rsidRDefault="00113396" w:rsidP="00113396">
      <w:pPr>
        <w:rPr>
          <w:sz w:val="40"/>
          <w:szCs w:val="40"/>
        </w:rPr>
      </w:pPr>
      <w:r w:rsidRPr="006216DE">
        <w:rPr>
          <w:sz w:val="40"/>
          <w:szCs w:val="40"/>
        </w:rPr>
        <w:t xml:space="preserve">Факс: </w:t>
      </w:r>
      <w:r w:rsidRPr="006216DE">
        <w:rPr>
          <w:sz w:val="36"/>
          <w:szCs w:val="36"/>
        </w:rPr>
        <w:t>(8834</w:t>
      </w:r>
      <w:r>
        <w:rPr>
          <w:sz w:val="36"/>
          <w:szCs w:val="36"/>
        </w:rPr>
        <w:t>4</w:t>
      </w:r>
      <w:r w:rsidRPr="006216DE">
        <w:rPr>
          <w:sz w:val="36"/>
          <w:szCs w:val="36"/>
        </w:rPr>
        <w:t>4) 2-</w:t>
      </w:r>
      <w:r>
        <w:rPr>
          <w:sz w:val="36"/>
          <w:szCs w:val="36"/>
        </w:rPr>
        <w:t>60</w:t>
      </w:r>
      <w:r w:rsidRPr="006216DE">
        <w:rPr>
          <w:sz w:val="36"/>
          <w:szCs w:val="36"/>
        </w:rPr>
        <w:t>-</w:t>
      </w:r>
      <w:r>
        <w:rPr>
          <w:sz w:val="36"/>
          <w:szCs w:val="36"/>
        </w:rPr>
        <w:t>7</w:t>
      </w:r>
      <w:r w:rsidRPr="006216DE">
        <w:rPr>
          <w:sz w:val="36"/>
          <w:szCs w:val="36"/>
        </w:rPr>
        <w:t>5</w:t>
      </w:r>
    </w:p>
    <w:p w:rsidR="00113396" w:rsidRPr="006216DE" w:rsidRDefault="00113396" w:rsidP="00113396">
      <w:pPr>
        <w:rPr>
          <w:sz w:val="40"/>
          <w:szCs w:val="40"/>
        </w:rPr>
      </w:pPr>
    </w:p>
    <w:p w:rsidR="00113396" w:rsidRPr="006216DE" w:rsidRDefault="00113396" w:rsidP="00113396">
      <w:pPr>
        <w:rPr>
          <w:sz w:val="36"/>
          <w:szCs w:val="36"/>
        </w:rPr>
      </w:pPr>
      <w:r w:rsidRPr="006216DE">
        <w:rPr>
          <w:sz w:val="40"/>
          <w:szCs w:val="40"/>
        </w:rPr>
        <w:t xml:space="preserve">Адрес электронной почты: </w:t>
      </w:r>
      <w:r w:rsidRPr="006216DE">
        <w:rPr>
          <w:sz w:val="36"/>
          <w:szCs w:val="36"/>
          <w:lang w:val="en-US"/>
        </w:rPr>
        <w:t>fu</w:t>
      </w:r>
      <w:r w:rsidRPr="006216DE">
        <w:rPr>
          <w:sz w:val="36"/>
          <w:szCs w:val="36"/>
        </w:rPr>
        <w:t>0</w:t>
      </w:r>
      <w:r>
        <w:rPr>
          <w:sz w:val="36"/>
          <w:szCs w:val="36"/>
        </w:rPr>
        <w:t>7</w:t>
      </w:r>
      <w:r w:rsidRPr="006216DE">
        <w:rPr>
          <w:sz w:val="36"/>
          <w:szCs w:val="36"/>
        </w:rPr>
        <w:t>@</w:t>
      </w:r>
      <w:r w:rsidRPr="006216DE">
        <w:rPr>
          <w:sz w:val="36"/>
          <w:szCs w:val="36"/>
          <w:lang w:val="en-US"/>
        </w:rPr>
        <w:t>mfrm</w:t>
      </w:r>
      <w:r w:rsidRPr="006216DE">
        <w:rPr>
          <w:sz w:val="36"/>
          <w:szCs w:val="36"/>
        </w:rPr>
        <w:t>.</w:t>
      </w:r>
      <w:r w:rsidRPr="006216DE">
        <w:rPr>
          <w:sz w:val="36"/>
          <w:szCs w:val="36"/>
          <w:lang w:val="en-US"/>
        </w:rPr>
        <w:t>moris</w:t>
      </w:r>
      <w:r w:rsidRPr="006216DE">
        <w:rPr>
          <w:sz w:val="36"/>
          <w:szCs w:val="36"/>
        </w:rPr>
        <w:t>.</w:t>
      </w:r>
      <w:r w:rsidRPr="006216DE">
        <w:rPr>
          <w:sz w:val="36"/>
          <w:szCs w:val="36"/>
          <w:lang w:val="en-US"/>
        </w:rPr>
        <w:t>ru</w:t>
      </w:r>
    </w:p>
    <w:p w:rsidR="00113396" w:rsidRDefault="00113396" w:rsidP="00113396">
      <w:pPr>
        <w:rPr>
          <w:sz w:val="48"/>
          <w:szCs w:val="48"/>
        </w:rPr>
      </w:pPr>
    </w:p>
    <w:p w:rsidR="00113396" w:rsidRDefault="00113396" w:rsidP="00113396">
      <w:pPr>
        <w:rPr>
          <w:sz w:val="48"/>
          <w:szCs w:val="48"/>
        </w:rPr>
      </w:pPr>
    </w:p>
    <w:p w:rsidR="00797244" w:rsidRDefault="00797244" w:rsidP="00785384"/>
    <w:sectPr w:rsidR="00797244" w:rsidSect="00F3522B">
      <w:footerReference w:type="default" r:id="rId22"/>
      <w:pgSz w:w="11906" w:h="16838"/>
      <w:pgMar w:top="902" w:right="1134" w:bottom="539" w:left="85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6534B" w:rsidRDefault="00B6534B" w:rsidP="00BA55B7">
      <w:pPr>
        <w:spacing w:after="0" w:line="240" w:lineRule="auto"/>
      </w:pPr>
      <w:r>
        <w:separator/>
      </w:r>
    </w:p>
  </w:endnote>
  <w:endnote w:type="continuationSeparator" w:id="1">
    <w:p w:rsidR="00B6534B" w:rsidRDefault="00B6534B" w:rsidP="00BA55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56F7" w:rsidRDefault="00A256F7" w:rsidP="00A256F7">
    <w:pPr>
      <w:pStyle w:val="a7"/>
      <w:tabs>
        <w:tab w:val="clear" w:pos="4677"/>
        <w:tab w:val="clear" w:pos="9355"/>
        <w:tab w:val="left" w:pos="5325"/>
      </w:tabs>
    </w:pPr>
  </w:p>
  <w:p w:rsidR="00A256F7" w:rsidRDefault="00A256F7" w:rsidP="00A256F7">
    <w:pPr>
      <w:pStyle w:val="a7"/>
      <w:tabs>
        <w:tab w:val="clear" w:pos="4677"/>
        <w:tab w:val="clear" w:pos="9355"/>
        <w:tab w:val="left" w:pos="5325"/>
      </w:tabs>
    </w:pPr>
  </w:p>
  <w:p w:rsidR="00A256F7" w:rsidRDefault="00A256F7" w:rsidP="00A256F7">
    <w:pPr>
      <w:pStyle w:val="a7"/>
      <w:tabs>
        <w:tab w:val="clear" w:pos="4677"/>
        <w:tab w:val="clear" w:pos="9355"/>
        <w:tab w:val="left" w:pos="5325"/>
      </w:tabs>
    </w:pPr>
  </w:p>
  <w:p w:rsidR="00A256F7" w:rsidRDefault="00A256F7" w:rsidP="00A256F7">
    <w:pPr>
      <w:pStyle w:val="a7"/>
      <w:tabs>
        <w:tab w:val="clear" w:pos="4677"/>
        <w:tab w:val="clear" w:pos="9355"/>
        <w:tab w:val="left" w:pos="5325"/>
      </w:tabs>
    </w:pPr>
  </w:p>
  <w:p w:rsidR="00A256F7" w:rsidRDefault="00A256F7" w:rsidP="00A256F7">
    <w:pPr>
      <w:pStyle w:val="a7"/>
      <w:tabs>
        <w:tab w:val="clear" w:pos="4677"/>
        <w:tab w:val="clear" w:pos="9355"/>
        <w:tab w:val="left" w:pos="5325"/>
      </w:tabs>
    </w:pPr>
  </w:p>
  <w:p w:rsidR="00A256F7" w:rsidRDefault="00A256F7" w:rsidP="00A256F7">
    <w:pPr>
      <w:pStyle w:val="a7"/>
      <w:tabs>
        <w:tab w:val="clear" w:pos="4677"/>
        <w:tab w:val="clear" w:pos="9355"/>
        <w:tab w:val="left" w:pos="5325"/>
      </w:tabs>
    </w:pPr>
  </w:p>
  <w:p w:rsidR="00A256F7" w:rsidRDefault="00A256F7" w:rsidP="00A256F7">
    <w:pPr>
      <w:pStyle w:val="a7"/>
      <w:tabs>
        <w:tab w:val="clear" w:pos="4677"/>
        <w:tab w:val="clear" w:pos="9355"/>
        <w:tab w:val="left" w:pos="5325"/>
      </w:tabs>
    </w:pPr>
  </w:p>
  <w:p w:rsidR="00A256F7" w:rsidRDefault="00A256F7" w:rsidP="00A256F7">
    <w:pPr>
      <w:pStyle w:val="a7"/>
      <w:tabs>
        <w:tab w:val="clear" w:pos="4677"/>
        <w:tab w:val="clear" w:pos="9355"/>
        <w:tab w:val="left" w:pos="5325"/>
      </w:tabs>
    </w:pPr>
  </w:p>
  <w:p w:rsidR="00A256F7" w:rsidRDefault="00A256F7" w:rsidP="00A256F7">
    <w:pPr>
      <w:pStyle w:val="a7"/>
      <w:tabs>
        <w:tab w:val="clear" w:pos="4677"/>
        <w:tab w:val="clear" w:pos="9355"/>
        <w:tab w:val="left" w:pos="5325"/>
      </w:tabs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6534B" w:rsidRDefault="00B6534B" w:rsidP="00BA55B7">
      <w:pPr>
        <w:spacing w:after="0" w:line="240" w:lineRule="auto"/>
      </w:pPr>
      <w:r>
        <w:separator/>
      </w:r>
    </w:p>
  </w:footnote>
  <w:footnote w:type="continuationSeparator" w:id="1">
    <w:p w:rsidR="00B6534B" w:rsidRDefault="00B6534B" w:rsidP="00BA55B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BE647D"/>
    <w:multiLevelType w:val="hybridMultilevel"/>
    <w:tmpl w:val="567C488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7DF7232"/>
    <w:multiLevelType w:val="hybridMultilevel"/>
    <w:tmpl w:val="10108D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9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2B1FE1"/>
    <w:rsid w:val="00012C64"/>
    <w:rsid w:val="00074349"/>
    <w:rsid w:val="00081128"/>
    <w:rsid w:val="00113396"/>
    <w:rsid w:val="00165695"/>
    <w:rsid w:val="001B283A"/>
    <w:rsid w:val="00214BC9"/>
    <w:rsid w:val="00243E3F"/>
    <w:rsid w:val="00271D4B"/>
    <w:rsid w:val="002B1FE1"/>
    <w:rsid w:val="003065CD"/>
    <w:rsid w:val="00361446"/>
    <w:rsid w:val="003A49AA"/>
    <w:rsid w:val="003B4DF3"/>
    <w:rsid w:val="00412C6D"/>
    <w:rsid w:val="0042347B"/>
    <w:rsid w:val="00427299"/>
    <w:rsid w:val="00431066"/>
    <w:rsid w:val="004642CA"/>
    <w:rsid w:val="005675F5"/>
    <w:rsid w:val="00582B68"/>
    <w:rsid w:val="005B0673"/>
    <w:rsid w:val="005B2F5F"/>
    <w:rsid w:val="005C5A82"/>
    <w:rsid w:val="00613568"/>
    <w:rsid w:val="0064008C"/>
    <w:rsid w:val="006518D0"/>
    <w:rsid w:val="00706C52"/>
    <w:rsid w:val="00731E2B"/>
    <w:rsid w:val="00761558"/>
    <w:rsid w:val="00785384"/>
    <w:rsid w:val="00790B66"/>
    <w:rsid w:val="00797244"/>
    <w:rsid w:val="007C0713"/>
    <w:rsid w:val="007E1E5D"/>
    <w:rsid w:val="007E367C"/>
    <w:rsid w:val="007E537E"/>
    <w:rsid w:val="00801CD0"/>
    <w:rsid w:val="008726C3"/>
    <w:rsid w:val="00886486"/>
    <w:rsid w:val="008A1068"/>
    <w:rsid w:val="008B267B"/>
    <w:rsid w:val="008F20F2"/>
    <w:rsid w:val="00903A9B"/>
    <w:rsid w:val="009341D5"/>
    <w:rsid w:val="0093435D"/>
    <w:rsid w:val="009362C7"/>
    <w:rsid w:val="009E44D0"/>
    <w:rsid w:val="00A256F7"/>
    <w:rsid w:val="00AD385E"/>
    <w:rsid w:val="00B058DE"/>
    <w:rsid w:val="00B42AED"/>
    <w:rsid w:val="00B6534B"/>
    <w:rsid w:val="00B847B1"/>
    <w:rsid w:val="00BA55B7"/>
    <w:rsid w:val="00C20E03"/>
    <w:rsid w:val="00C73355"/>
    <w:rsid w:val="00C87E84"/>
    <w:rsid w:val="00CA1BB5"/>
    <w:rsid w:val="00CC5EB1"/>
    <w:rsid w:val="00D4027E"/>
    <w:rsid w:val="00D605D1"/>
    <w:rsid w:val="00E86968"/>
    <w:rsid w:val="00EA56FD"/>
    <w:rsid w:val="00EB6957"/>
    <w:rsid w:val="00ED260D"/>
    <w:rsid w:val="00EE2CAC"/>
    <w:rsid w:val="00F13461"/>
    <w:rsid w:val="00F203EF"/>
    <w:rsid w:val="00F32634"/>
    <w:rsid w:val="00F35172"/>
    <w:rsid w:val="00F3522B"/>
    <w:rsid w:val="00F833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05D1"/>
  </w:style>
  <w:style w:type="paragraph" w:styleId="1">
    <w:name w:val="heading 1"/>
    <w:basedOn w:val="a"/>
    <w:next w:val="a"/>
    <w:link w:val="10"/>
    <w:uiPriority w:val="9"/>
    <w:qFormat/>
    <w:rsid w:val="00F203E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203E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1F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1FE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BA55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BA55B7"/>
  </w:style>
  <w:style w:type="paragraph" w:styleId="a7">
    <w:name w:val="footer"/>
    <w:basedOn w:val="a"/>
    <w:link w:val="a8"/>
    <w:uiPriority w:val="99"/>
    <w:semiHidden/>
    <w:unhideWhenUsed/>
    <w:rsid w:val="00BA55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BA55B7"/>
  </w:style>
  <w:style w:type="paragraph" w:styleId="a9">
    <w:name w:val="No Spacing"/>
    <w:uiPriority w:val="1"/>
    <w:qFormat/>
    <w:rsid w:val="00785384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paragraph" w:styleId="aa">
    <w:name w:val="Title"/>
    <w:basedOn w:val="a"/>
    <w:next w:val="a"/>
    <w:link w:val="ab"/>
    <w:uiPriority w:val="10"/>
    <w:qFormat/>
    <w:rsid w:val="00165695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0"/>
    <w:link w:val="aa"/>
    <w:uiPriority w:val="10"/>
    <w:rsid w:val="0016569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10">
    <w:name w:val="Заголовок 1 Знак"/>
    <w:basedOn w:val="a0"/>
    <w:link w:val="1"/>
    <w:uiPriority w:val="9"/>
    <w:rsid w:val="00F203E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F203E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c">
    <w:name w:val="List Paragraph"/>
    <w:aliases w:val="маркированный,Список точки,List_Paragraph,Multilevel para_II,List Paragraph-ExecSummary,Akapit z listą BS,Bullets,List Paragraph 1,References,List Paragraph (numbered (a)),IBL List Paragraph,List Paragraph nowy,Numbered List Paragraph"/>
    <w:basedOn w:val="a"/>
    <w:link w:val="ad"/>
    <w:uiPriority w:val="34"/>
    <w:qFormat/>
    <w:rsid w:val="00113396"/>
    <w:pPr>
      <w:spacing w:after="160" w:line="259" w:lineRule="auto"/>
      <w:ind w:left="720"/>
      <w:contextualSpacing/>
    </w:pPr>
    <w:rPr>
      <w:rFonts w:ascii="Calibri" w:eastAsia="Calibri" w:hAnsi="Calibri" w:cs="Times New Roman"/>
      <w:lang w:eastAsia="en-US"/>
    </w:rPr>
  </w:style>
  <w:style w:type="paragraph" w:customStyle="1" w:styleId="Default">
    <w:name w:val="Default"/>
    <w:rsid w:val="0076155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character" w:customStyle="1" w:styleId="ad">
    <w:name w:val="Абзац списка Знак"/>
    <w:aliases w:val="маркированный Знак,Список точки Знак,List_Paragraph Знак,Multilevel para_II Знак,List Paragraph-ExecSummary Знак,Akapit z listą BS Знак,Bullets Знак,List Paragraph 1 Знак,References Знак,List Paragraph (numbered (a)) Знак"/>
    <w:link w:val="ac"/>
    <w:uiPriority w:val="34"/>
    <w:locked/>
    <w:rsid w:val="00761558"/>
    <w:rPr>
      <w:rFonts w:ascii="Calibri" w:eastAsia="Calibri" w:hAnsi="Calibri" w:cs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2923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image" Target="media/image6.emf"/><Relationship Id="rId3" Type="http://schemas.openxmlformats.org/officeDocument/2006/relationships/styles" Target="styles.xml"/><Relationship Id="rId21" Type="http://schemas.openxmlformats.org/officeDocument/2006/relationships/chart" Target="charts/chart3.xml"/><Relationship Id="rId7" Type="http://schemas.openxmlformats.org/officeDocument/2006/relationships/endnotes" Target="endnotes.xml"/><Relationship Id="rId12" Type="http://schemas.openxmlformats.org/officeDocument/2006/relationships/package" Target="embeddings/______Microsoft_Office_PowerPoint2.sldx"/><Relationship Id="rId17" Type="http://schemas.openxmlformats.org/officeDocument/2006/relationships/oleObject" Target="embeddings/_____Microsoft_Office_Excel_97-20031.xls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chart" Target="charts/chart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chart" Target="charts/chart1.xml"/><Relationship Id="rId23" Type="http://schemas.openxmlformats.org/officeDocument/2006/relationships/fontTable" Target="fontTable.xml"/><Relationship Id="rId10" Type="http://schemas.openxmlformats.org/officeDocument/2006/relationships/package" Target="embeddings/______Microsoft_Office_PowerPoint1.sldx"/><Relationship Id="rId19" Type="http://schemas.openxmlformats.org/officeDocument/2006/relationships/package" Target="embeddings/______Microsoft_Office_PowerPoint5.sldx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package" Target="embeddings/______Microsoft_Office_PowerPoint3.sldx"/><Relationship Id="rId22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6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7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Собственные доходы</c:v>
                </c:pt>
              </c:strCache>
            </c:strRef>
          </c:tx>
          <c:explosion val="60"/>
          <c:dLbls>
            <c:showPercent val="1"/>
          </c:dLbls>
          <c:cat>
            <c:strRef>
              <c:f>Лист1!$A$2:$A$5</c:f>
              <c:strCache>
                <c:ptCount val="4"/>
                <c:pt idx="0">
                  <c:v>НДФЛ</c:v>
                </c:pt>
                <c:pt idx="1">
                  <c:v>Акцизы</c:v>
                </c:pt>
                <c:pt idx="2">
                  <c:v>ЕНВД</c:v>
                </c:pt>
                <c:pt idx="3">
                  <c:v>прочие налоги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54.3</c:v>
                </c:pt>
                <c:pt idx="1">
                  <c:v>14.9</c:v>
                </c:pt>
                <c:pt idx="2">
                  <c:v>12.1</c:v>
                </c:pt>
                <c:pt idx="3">
                  <c:v>13.5</c:v>
                </c:pt>
              </c:numCache>
            </c:numRef>
          </c:val>
        </c:ser>
        <c:dLbls>
          <c:showPercent val="1"/>
        </c:dLbls>
        <c:firstSliceAng val="0"/>
      </c:pieChart>
    </c:plotArea>
    <c:legend>
      <c:legendPos val="r"/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Динамика расходов бюджета Ельниковского муниципального района</a:t>
            </a:r>
          </a:p>
        </c:rich>
      </c:tx>
    </c:title>
    <c:plotArea>
      <c:layout/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2018</c:v>
                </c:pt>
              </c:strCache>
            </c:strRef>
          </c:tx>
          <c:cat>
            <c:strRef>
              <c:f>Лист1!$A$2:$A$5</c:f>
              <c:strCache>
                <c:ptCount val="4"/>
                <c:pt idx="0">
                  <c:v>Всего расходов</c:v>
                </c:pt>
                <c:pt idx="1">
                  <c:v>образование</c:v>
                </c:pt>
                <c:pt idx="2">
                  <c:v>культура</c:v>
                </c:pt>
                <c:pt idx="3">
                  <c:v>соцполитика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198018</c:v>
                </c:pt>
                <c:pt idx="1">
                  <c:v>130576</c:v>
                </c:pt>
                <c:pt idx="2">
                  <c:v>21755</c:v>
                </c:pt>
                <c:pt idx="3">
                  <c:v>6672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2017</c:v>
                </c:pt>
              </c:strCache>
            </c:strRef>
          </c:tx>
          <c:cat>
            <c:strRef>
              <c:f>Лист1!$A$2:$A$5</c:f>
              <c:strCache>
                <c:ptCount val="4"/>
                <c:pt idx="0">
                  <c:v>Всего расходов</c:v>
                </c:pt>
                <c:pt idx="1">
                  <c:v>образование</c:v>
                </c:pt>
                <c:pt idx="2">
                  <c:v>культура</c:v>
                </c:pt>
                <c:pt idx="3">
                  <c:v>соцполитика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202053</c:v>
                </c:pt>
                <c:pt idx="1">
                  <c:v>121409.2</c:v>
                </c:pt>
                <c:pt idx="2">
                  <c:v>13007</c:v>
                </c:pt>
                <c:pt idx="3">
                  <c:v>8492.4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2016</c:v>
                </c:pt>
              </c:strCache>
            </c:strRef>
          </c:tx>
          <c:cat>
            <c:strRef>
              <c:f>Лист1!$A$2:$A$5</c:f>
              <c:strCache>
                <c:ptCount val="4"/>
                <c:pt idx="0">
                  <c:v>Всего расходов</c:v>
                </c:pt>
                <c:pt idx="1">
                  <c:v>образование</c:v>
                </c:pt>
                <c:pt idx="2">
                  <c:v>культура</c:v>
                </c:pt>
                <c:pt idx="3">
                  <c:v>соцполитика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  <c:pt idx="0">
                  <c:v>192804.7</c:v>
                </c:pt>
                <c:pt idx="1">
                  <c:v>124528</c:v>
                </c:pt>
                <c:pt idx="2">
                  <c:v>8897.7000000000007</c:v>
                </c:pt>
                <c:pt idx="3">
                  <c:v>10769.4</c:v>
                </c:pt>
              </c:numCache>
            </c:numRef>
          </c:val>
        </c:ser>
        <c:marker val="1"/>
        <c:axId val="148606976"/>
        <c:axId val="148608512"/>
      </c:lineChart>
      <c:catAx>
        <c:axId val="148606976"/>
        <c:scaling>
          <c:orientation val="minMax"/>
        </c:scaling>
        <c:axPos val="b"/>
        <c:majorTickMark val="none"/>
        <c:tickLblPos val="nextTo"/>
        <c:crossAx val="148608512"/>
        <c:crosses val="autoZero"/>
        <c:auto val="1"/>
        <c:lblAlgn val="ctr"/>
        <c:lblOffset val="100"/>
      </c:catAx>
      <c:valAx>
        <c:axId val="148608512"/>
        <c:scaling>
          <c:orientation val="minMax"/>
        </c:scaling>
        <c:axPos val="l"/>
        <c:majorGridlines/>
        <c:title/>
        <c:numFmt formatCode="General" sourceLinked="1"/>
        <c:majorTickMark val="none"/>
        <c:tickLblPos val="nextTo"/>
        <c:crossAx val="148606976"/>
        <c:crosses val="autoZero"/>
        <c:crossBetween val="between"/>
      </c:valAx>
      <c:dTable>
        <c:showHorzBorder val="1"/>
        <c:showVertBorder val="1"/>
        <c:showOutline val="1"/>
        <c:showKeys val="1"/>
      </c:dTable>
    </c:plotArea>
    <c:plotVisOnly val="1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Удельный вес расходов</c:v>
                </c:pt>
              </c:strCache>
            </c:strRef>
          </c:tx>
          <c:dLbls>
            <c:showVal val="1"/>
            <c:showCatName val="1"/>
          </c:dLbls>
          <c:cat>
            <c:strRef>
              <c:f>Лист1!$A$2:$A$5</c:f>
              <c:strCache>
                <c:ptCount val="4"/>
                <c:pt idx="0">
                  <c:v>расходы упрввлени</c:v>
                </c:pt>
                <c:pt idx="1">
                  <c:v>образования</c:v>
                </c:pt>
                <c:pt idx="2">
                  <c:v>культура</c:v>
                </c:pt>
                <c:pt idx="3">
                  <c:v>соцполитика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13</c:v>
                </c:pt>
                <c:pt idx="1">
                  <c:v>64.5</c:v>
                </c:pt>
                <c:pt idx="2">
                  <c:v>4.5999999999999996</c:v>
                </c:pt>
                <c:pt idx="3">
                  <c:v>5.6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Всего  расходов 192805</c:v>
                </c:pt>
              </c:strCache>
            </c:strRef>
          </c:tx>
          <c:dLbls>
            <c:showVal val="1"/>
            <c:showCatName val="1"/>
          </c:dLbls>
          <c:cat>
            <c:strRef>
              <c:f>Лист1!$A$2:$A$5</c:f>
              <c:strCache>
                <c:ptCount val="4"/>
                <c:pt idx="0">
                  <c:v>расходы упрввлени</c:v>
                </c:pt>
                <c:pt idx="1">
                  <c:v>образования</c:v>
                </c:pt>
                <c:pt idx="2">
                  <c:v>культура</c:v>
                </c:pt>
                <c:pt idx="3">
                  <c:v>соцполитика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24281</c:v>
                </c:pt>
                <c:pt idx="1">
                  <c:v>124529</c:v>
                </c:pt>
                <c:pt idx="2">
                  <c:v>8897.7000000000007</c:v>
                </c:pt>
                <c:pt idx="3">
                  <c:v>10769.4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Ряд 3</c:v>
                </c:pt>
              </c:strCache>
            </c:strRef>
          </c:tx>
          <c:dLbls>
            <c:showVal val="1"/>
            <c:showCatName val="1"/>
          </c:dLbls>
          <c:cat>
            <c:strRef>
              <c:f>Лист1!$A$2:$A$5</c:f>
              <c:strCache>
                <c:ptCount val="4"/>
                <c:pt idx="0">
                  <c:v>расходы упрввлени</c:v>
                </c:pt>
                <c:pt idx="1">
                  <c:v>образования</c:v>
                </c:pt>
                <c:pt idx="2">
                  <c:v>культура</c:v>
                </c:pt>
                <c:pt idx="3">
                  <c:v>соцполитика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  <c:pt idx="0">
                  <c:v>2</c:v>
                </c:pt>
                <c:pt idx="1">
                  <c:v>2</c:v>
                </c:pt>
                <c:pt idx="2">
                  <c:v>3</c:v>
                </c:pt>
                <c:pt idx="3">
                  <c:v>5</c:v>
                </c:pt>
              </c:numCache>
            </c:numRef>
          </c:val>
        </c:ser>
        <c:dLbls>
          <c:showVal val="1"/>
          <c:showCatName val="1"/>
        </c:dLbls>
        <c:firstSliceAng val="0"/>
      </c:pieChart>
    </c:plotArea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B34871-E9E0-49A6-96D1-DA123D1B82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265</TotalTime>
  <Pages>18</Pages>
  <Words>932</Words>
  <Characters>5317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6237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26</cp:revision>
  <dcterms:created xsi:type="dcterms:W3CDTF">2016-03-24T09:07:00Z</dcterms:created>
  <dcterms:modified xsi:type="dcterms:W3CDTF">2019-04-01T06:32:00Z</dcterms:modified>
</cp:coreProperties>
</file>